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747D" w14:textId="77777777" w:rsidR="005B0EAD" w:rsidRDefault="00066B06" w:rsidP="00262213">
      <w:r>
        <w:rPr>
          <w:noProof/>
        </w:rPr>
        <w:drawing>
          <wp:inline distT="0" distB="0" distL="0" distR="0" wp14:anchorId="4D81E452" wp14:editId="0B21015F">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1023BC40" w14:textId="77777777" w:rsidR="00066B06" w:rsidRDefault="00066B06" w:rsidP="00262213"/>
    <w:p w14:paraId="45F998C0" w14:textId="24D99270" w:rsidR="00066B06" w:rsidRPr="002E755E" w:rsidRDefault="00066B06" w:rsidP="002E755E">
      <w:pPr>
        <w:spacing w:line="480" w:lineRule="auto"/>
        <w:rPr>
          <w:b/>
        </w:rPr>
      </w:pPr>
      <w:r w:rsidRPr="002E755E">
        <w:rPr>
          <w:b/>
        </w:rPr>
        <w:t>TO:</w:t>
      </w:r>
      <w:r w:rsidRPr="002E755E">
        <w:rPr>
          <w:b/>
        </w:rPr>
        <w:tab/>
      </w:r>
      <w:r w:rsidRPr="002E755E">
        <w:rPr>
          <w:b/>
        </w:rPr>
        <w:tab/>
      </w:r>
      <w:r w:rsidR="00C0216A" w:rsidRPr="002E755E">
        <w:rPr>
          <w:b/>
        </w:rPr>
        <w:t>APA California Board</w:t>
      </w:r>
      <w:r w:rsidR="004E0F79">
        <w:rPr>
          <w:b/>
        </w:rPr>
        <w:t xml:space="preserve"> of Directors</w:t>
      </w:r>
    </w:p>
    <w:p w14:paraId="1365CBC1" w14:textId="35B84421" w:rsidR="00066B06" w:rsidRPr="002E755E" w:rsidRDefault="00066B06" w:rsidP="002E755E">
      <w:pPr>
        <w:spacing w:line="480" w:lineRule="auto"/>
        <w:rPr>
          <w:b/>
        </w:rPr>
      </w:pPr>
      <w:r w:rsidRPr="002E755E">
        <w:rPr>
          <w:b/>
        </w:rPr>
        <w:t>FROM:</w:t>
      </w:r>
      <w:r w:rsidRPr="002E755E">
        <w:rPr>
          <w:b/>
        </w:rPr>
        <w:tab/>
      </w:r>
      <w:r w:rsidR="002E755E">
        <w:rPr>
          <w:b/>
        </w:rPr>
        <w:tab/>
      </w:r>
      <w:r w:rsidR="007A216A">
        <w:rPr>
          <w:b/>
        </w:rPr>
        <w:t>Conference Profits Committee</w:t>
      </w:r>
    </w:p>
    <w:p w14:paraId="434661F6" w14:textId="772BB8D8" w:rsidR="00066B06" w:rsidRPr="002E755E" w:rsidRDefault="00066B06" w:rsidP="002E755E">
      <w:pPr>
        <w:spacing w:line="480" w:lineRule="auto"/>
        <w:rPr>
          <w:b/>
        </w:rPr>
      </w:pPr>
      <w:r w:rsidRPr="002E755E">
        <w:rPr>
          <w:b/>
        </w:rPr>
        <w:t>DATE:</w:t>
      </w:r>
      <w:r w:rsidRPr="002E755E">
        <w:rPr>
          <w:b/>
        </w:rPr>
        <w:tab/>
      </w:r>
      <w:r w:rsidR="00C0216A" w:rsidRPr="002E755E">
        <w:rPr>
          <w:b/>
        </w:rPr>
        <w:tab/>
      </w:r>
      <w:r w:rsidR="004E0F79">
        <w:rPr>
          <w:b/>
        </w:rPr>
        <w:t>June 16</w:t>
      </w:r>
      <w:r w:rsidR="007A216A">
        <w:rPr>
          <w:b/>
        </w:rPr>
        <w:t>, 2017</w:t>
      </w:r>
    </w:p>
    <w:p w14:paraId="7E28F2B4" w14:textId="0899CCD7" w:rsidR="00066B06" w:rsidRDefault="00066B06" w:rsidP="002E755E">
      <w:pPr>
        <w:spacing w:line="480" w:lineRule="auto"/>
        <w:rPr>
          <w:b/>
        </w:rPr>
      </w:pPr>
      <w:r w:rsidRPr="002E755E">
        <w:rPr>
          <w:b/>
        </w:rPr>
        <w:t>SUBJECT:</w:t>
      </w:r>
      <w:r w:rsidRPr="002E755E">
        <w:rPr>
          <w:b/>
        </w:rPr>
        <w:tab/>
      </w:r>
      <w:r w:rsidR="007A216A">
        <w:rPr>
          <w:b/>
        </w:rPr>
        <w:t>2016 Conference Profits</w:t>
      </w:r>
    </w:p>
    <w:p w14:paraId="1B81E22E" w14:textId="77777777" w:rsidR="00046022" w:rsidRPr="00046022" w:rsidRDefault="00046022" w:rsidP="00262213">
      <w:pPr>
        <w:rPr>
          <w:b/>
          <w:i/>
        </w:rPr>
      </w:pPr>
      <w:r w:rsidRPr="00046022">
        <w:rPr>
          <w:b/>
          <w:i/>
        </w:rPr>
        <w:t>Recommended Action: Approve account transfers and budget adjustments as described in this memo.</w:t>
      </w:r>
    </w:p>
    <w:p w14:paraId="0B106B99" w14:textId="77777777" w:rsidR="00046022" w:rsidRDefault="00046022" w:rsidP="00262213"/>
    <w:p w14:paraId="45735250" w14:textId="14C956B7" w:rsidR="007A216A" w:rsidRDefault="007A216A" w:rsidP="00262213">
      <w:r>
        <w:t>As directed by the Board at our January meeting, the Conference Profits Committee</w:t>
      </w:r>
      <w:r w:rsidR="005362FB">
        <w:rPr>
          <w:rStyle w:val="FootnoteReference"/>
        </w:rPr>
        <w:footnoteReference w:id="1"/>
      </w:r>
      <w:r>
        <w:t xml:space="preserve"> has discussed and agreed on recommendations to the Board. The Committee was charged with providing recommendations on two issues: </w:t>
      </w:r>
      <w:r w:rsidR="004E0F79">
        <w:t>whether</w:t>
      </w:r>
      <w:r>
        <w:t xml:space="preserve"> the conference profits distribution formula </w:t>
      </w:r>
      <w:r w:rsidR="004E0F79">
        <w:t xml:space="preserve">should </w:t>
      </w:r>
      <w:r>
        <w:t xml:space="preserve">be altered in light of the extraordinary profit realized at the Pasadena conference, and how the Chapter </w:t>
      </w:r>
      <w:r w:rsidR="004E0F79">
        <w:t xml:space="preserve">should </w:t>
      </w:r>
      <w:r>
        <w:t>allocate its share of the 2016 conference profits.</w:t>
      </w:r>
    </w:p>
    <w:p w14:paraId="7D36A244" w14:textId="77777777" w:rsidR="007A216A" w:rsidRDefault="007A216A" w:rsidP="00262213"/>
    <w:p w14:paraId="03F3E984" w14:textId="2B6444E0" w:rsidR="00C11EE7" w:rsidRDefault="007A216A" w:rsidP="00262213">
      <w:r>
        <w:rPr>
          <w:b/>
        </w:rPr>
        <w:t>Should the Chapter revise the formula for distribution of conference profits considering the extraordinary profit from the Pasadena conference?</w:t>
      </w:r>
      <w:r>
        <w:t xml:space="preserve"> Although the level of profit realized from the Pasadena conference far exceeded anything that was anticipated when the Board adopted a revised conference profit distribution formula last October, the Committee recommends that this formula remain unchanged. Committee members expressed considerable discomfort with changing the formula after the conference and felt that some of the cost saving measures used at the Pasadena conference would also be available to future conferences</w:t>
      </w:r>
      <w:r w:rsidR="00CE04AA">
        <w:t>, creating opportunit</w:t>
      </w:r>
      <w:r w:rsidR="0073208A">
        <w:t>ies</w:t>
      </w:r>
      <w:r w:rsidR="00CE04AA">
        <w:t xml:space="preserve"> to increase future conference profitability</w:t>
      </w:r>
      <w:r>
        <w:t>.</w:t>
      </w:r>
    </w:p>
    <w:p w14:paraId="53357EDB" w14:textId="442469E4" w:rsidR="00CE04AA" w:rsidRDefault="00CE04AA" w:rsidP="00262213"/>
    <w:p w14:paraId="6485AC40" w14:textId="7AB3D1E8" w:rsidR="00CE04AA" w:rsidRDefault="00CE04AA" w:rsidP="00CE04AA">
      <w:r>
        <w:rPr>
          <w:b/>
        </w:rPr>
        <w:t xml:space="preserve">How should the Chapter allocate its share of the 2016 conference profits? </w:t>
      </w:r>
      <w:r>
        <w:t>The Chapter’s</w:t>
      </w:r>
      <w:r w:rsidRPr="00CE04AA">
        <w:t xml:space="preserve"> </w:t>
      </w:r>
      <w:r>
        <w:t xml:space="preserve">adopted </w:t>
      </w:r>
      <w:r w:rsidRPr="00CE04AA">
        <w:t>budget assumes a $120</w:t>
      </w:r>
      <w:r>
        <w:t>,000</w:t>
      </w:r>
      <w:r w:rsidRPr="00CE04AA">
        <w:t xml:space="preserve"> </w:t>
      </w:r>
      <w:r>
        <w:t xml:space="preserve">conference </w:t>
      </w:r>
      <w:r w:rsidRPr="00CE04AA">
        <w:t>profit and $72</w:t>
      </w:r>
      <w:r>
        <w:t>,000</w:t>
      </w:r>
      <w:r w:rsidRPr="00CE04AA">
        <w:t xml:space="preserve"> distribution to Sections, for a net to the Chapter of $48,000.</w:t>
      </w:r>
      <w:r>
        <w:t xml:space="preserve"> That amount </w:t>
      </w:r>
      <w:r w:rsidRPr="00CE04AA">
        <w:t>is already budgeted to fund Chapter expenses.</w:t>
      </w:r>
      <w:r>
        <w:t xml:space="preserve"> The actual profit from the 2016 conference </w:t>
      </w:r>
      <w:r w:rsidR="0073208A">
        <w:t>was</w:t>
      </w:r>
      <w:r>
        <w:t xml:space="preserve"> $344,000 and the </w:t>
      </w:r>
      <w:r w:rsidRPr="00CE04AA">
        <w:t>Chapter</w:t>
      </w:r>
      <w:r>
        <w:t>’s share</w:t>
      </w:r>
      <w:r w:rsidRPr="00CE04AA">
        <w:t xml:space="preserve"> </w:t>
      </w:r>
      <w:r>
        <w:t>(after distribution to the Sections)</w:t>
      </w:r>
      <w:r w:rsidRPr="00CE04AA">
        <w:t xml:space="preserve"> is $160,096</w:t>
      </w:r>
      <w:r>
        <w:t xml:space="preserve">. </w:t>
      </w:r>
      <w:r w:rsidRPr="00CE04AA">
        <w:t xml:space="preserve">Thus, the "excess" that the </w:t>
      </w:r>
      <w:r w:rsidR="0073208A">
        <w:t>Board</w:t>
      </w:r>
      <w:r w:rsidRPr="00CE04AA">
        <w:t xml:space="preserve"> </w:t>
      </w:r>
      <w:r w:rsidR="00AD5AEB">
        <w:t>can now decide</w:t>
      </w:r>
      <w:r w:rsidRPr="00CE04AA">
        <w:t xml:space="preserve"> how to </w:t>
      </w:r>
      <w:r w:rsidR="00AD5AEB">
        <w:t xml:space="preserve">allocate </w:t>
      </w:r>
      <w:r w:rsidRPr="00CE04AA">
        <w:t>is the </w:t>
      </w:r>
      <w:r w:rsidRPr="00AD5AEB">
        <w:t>difference</w:t>
      </w:r>
      <w:r w:rsidRPr="00CE04AA">
        <w:t> between the actual net income and budgeted net income, or $112,096.</w:t>
      </w:r>
    </w:p>
    <w:p w14:paraId="2EB63190" w14:textId="1DD98E5B" w:rsidR="00DF0F04" w:rsidRDefault="00DF0F04" w:rsidP="00CE04AA">
      <w:pPr>
        <w:rPr>
          <w:b/>
        </w:rPr>
      </w:pPr>
    </w:p>
    <w:p w14:paraId="3E36FCCB" w14:textId="34B160B8" w:rsidR="00DF0F04" w:rsidRPr="00E30DE4" w:rsidRDefault="00DF0F04" w:rsidP="00CE04AA">
      <w:pPr>
        <w:rPr>
          <w:szCs w:val="24"/>
        </w:rPr>
      </w:pPr>
      <w:r>
        <w:lastRenderedPageBreak/>
        <w:t xml:space="preserve">After considering various </w:t>
      </w:r>
      <w:r w:rsidR="00E30DE4">
        <w:t>potential</w:t>
      </w:r>
      <w:r>
        <w:t xml:space="preserve"> uses for these funds (many of which were discussed at our January Board meeting), the Committee recommends the following allocation:</w:t>
      </w:r>
    </w:p>
    <w:p w14:paraId="05DCAF32" w14:textId="64D79610" w:rsidR="00DF0F04" w:rsidRPr="00E30DE4" w:rsidRDefault="00DF0F04" w:rsidP="00CE04AA">
      <w:pPr>
        <w:rPr>
          <w:szCs w:val="24"/>
        </w:rPr>
      </w:pPr>
    </w:p>
    <w:p w14:paraId="35AAEF99" w14:textId="31B76382" w:rsidR="00E30DE4" w:rsidRPr="00A61E27" w:rsidRDefault="00E30DE4" w:rsidP="00A61E27">
      <w:pPr>
        <w:pStyle w:val="ListParagraph"/>
        <w:numPr>
          <w:ilvl w:val="0"/>
          <w:numId w:val="14"/>
        </w:numPr>
        <w:shd w:val="clear" w:color="auto" w:fill="FFFFFF"/>
        <w:rPr>
          <w:rFonts w:eastAsia="Times New Roman"/>
          <w:color w:val="222222"/>
          <w:szCs w:val="24"/>
        </w:rPr>
      </w:pPr>
      <w:r w:rsidRPr="00A61E27">
        <w:rPr>
          <w:rFonts w:eastAsia="Times New Roman"/>
          <w:color w:val="222222"/>
          <w:szCs w:val="24"/>
        </w:rPr>
        <w:t>$36,096 to the Chapter reserve account</w:t>
      </w:r>
    </w:p>
    <w:p w14:paraId="63714698" w14:textId="77777777" w:rsidR="00E30DE4" w:rsidRPr="00DF0F04" w:rsidRDefault="00E30DE4" w:rsidP="00E30DE4">
      <w:pPr>
        <w:shd w:val="clear" w:color="auto" w:fill="FFFFFF"/>
        <w:rPr>
          <w:rFonts w:eastAsia="Times New Roman"/>
          <w:color w:val="222222"/>
          <w:szCs w:val="24"/>
        </w:rPr>
      </w:pPr>
    </w:p>
    <w:p w14:paraId="1EDC3CC0" w14:textId="45BA2345" w:rsidR="00DF0F04" w:rsidRPr="00A61E27" w:rsidRDefault="00DF0F04" w:rsidP="00A61E27">
      <w:pPr>
        <w:pStyle w:val="ListParagraph"/>
        <w:numPr>
          <w:ilvl w:val="0"/>
          <w:numId w:val="14"/>
        </w:numPr>
        <w:shd w:val="clear" w:color="auto" w:fill="FFFFFF"/>
        <w:rPr>
          <w:rFonts w:eastAsia="Times New Roman"/>
          <w:color w:val="222222"/>
          <w:szCs w:val="24"/>
        </w:rPr>
      </w:pPr>
      <w:r w:rsidRPr="00A61E27">
        <w:rPr>
          <w:rFonts w:eastAsia="Times New Roman"/>
          <w:color w:val="222222"/>
          <w:szCs w:val="24"/>
        </w:rPr>
        <w:t>$21,000 to the Chapter checking account as a cash flow "cushion" to avoid using reserves in situations where National subvention checks arrive late in the quarter (as they have been)</w:t>
      </w:r>
    </w:p>
    <w:p w14:paraId="10E7EAE8" w14:textId="77777777" w:rsidR="00DF0F04" w:rsidRPr="00DF0F04" w:rsidRDefault="00DF0F04" w:rsidP="00DF0F04">
      <w:pPr>
        <w:shd w:val="clear" w:color="auto" w:fill="FFFFFF"/>
        <w:rPr>
          <w:rFonts w:eastAsia="Times New Roman"/>
          <w:color w:val="222222"/>
          <w:szCs w:val="24"/>
        </w:rPr>
      </w:pPr>
    </w:p>
    <w:p w14:paraId="021352CB" w14:textId="6A09FDA6" w:rsidR="00DF0F04" w:rsidRPr="00A61E27" w:rsidRDefault="00DF0F04" w:rsidP="00A61E27">
      <w:pPr>
        <w:pStyle w:val="ListParagraph"/>
        <w:numPr>
          <w:ilvl w:val="0"/>
          <w:numId w:val="14"/>
        </w:numPr>
        <w:shd w:val="clear" w:color="auto" w:fill="FFFFFF"/>
        <w:rPr>
          <w:rFonts w:eastAsia="Times New Roman"/>
          <w:color w:val="222222"/>
          <w:szCs w:val="24"/>
        </w:rPr>
      </w:pPr>
      <w:r w:rsidRPr="00A61E27">
        <w:rPr>
          <w:rFonts w:eastAsia="Times New Roman"/>
          <w:color w:val="222222"/>
          <w:szCs w:val="24"/>
        </w:rPr>
        <w:t>$15,000 to fully fund the Year 3 conference account, as discussed at previous Board meetings</w:t>
      </w:r>
    </w:p>
    <w:p w14:paraId="1C54B4AE" w14:textId="77777777" w:rsidR="00E30DE4" w:rsidRPr="00DF0F04" w:rsidRDefault="00E30DE4" w:rsidP="00DF0F04">
      <w:pPr>
        <w:shd w:val="clear" w:color="auto" w:fill="FFFFFF"/>
        <w:rPr>
          <w:rFonts w:eastAsia="Times New Roman"/>
          <w:color w:val="222222"/>
          <w:szCs w:val="24"/>
        </w:rPr>
      </w:pPr>
    </w:p>
    <w:p w14:paraId="3A5BDC56" w14:textId="138B76D7" w:rsidR="00DF0F04" w:rsidRPr="00A61E27" w:rsidRDefault="00DF0F04" w:rsidP="00A61E27">
      <w:pPr>
        <w:pStyle w:val="ListParagraph"/>
        <w:numPr>
          <w:ilvl w:val="0"/>
          <w:numId w:val="14"/>
        </w:numPr>
        <w:shd w:val="clear" w:color="auto" w:fill="FFFFFF"/>
        <w:rPr>
          <w:rFonts w:eastAsia="Times New Roman"/>
          <w:color w:val="222222"/>
          <w:szCs w:val="24"/>
        </w:rPr>
      </w:pPr>
      <w:r w:rsidRPr="00A61E27">
        <w:rPr>
          <w:rFonts w:eastAsia="Times New Roman"/>
          <w:color w:val="222222"/>
          <w:szCs w:val="24"/>
        </w:rPr>
        <w:t>$20</w:t>
      </w:r>
      <w:r w:rsidR="00E30DE4" w:rsidRPr="00A61E27">
        <w:rPr>
          <w:rFonts w:eastAsia="Times New Roman"/>
          <w:color w:val="222222"/>
          <w:szCs w:val="24"/>
        </w:rPr>
        <w:t>,000</w:t>
      </w:r>
      <w:r w:rsidRPr="00A61E27">
        <w:rPr>
          <w:rFonts w:eastAsia="Times New Roman"/>
          <w:color w:val="222222"/>
          <w:szCs w:val="24"/>
        </w:rPr>
        <w:t xml:space="preserve"> to one-time Chapter programs, including $10,000 to fund processing and cataloging of the CSUN archives and $10,000 for </w:t>
      </w:r>
      <w:r w:rsidR="004E0F79">
        <w:rPr>
          <w:rFonts w:eastAsia="Times New Roman"/>
          <w:color w:val="222222"/>
          <w:szCs w:val="24"/>
        </w:rPr>
        <w:t xml:space="preserve">other one-time expenditures to be approved by the Board, such as website upgrades and/or </w:t>
      </w:r>
      <w:r w:rsidR="00CB756A">
        <w:rPr>
          <w:rFonts w:eastAsia="Times New Roman"/>
          <w:color w:val="222222"/>
          <w:szCs w:val="24"/>
        </w:rPr>
        <w:t>endowing</w:t>
      </w:r>
      <w:bookmarkStart w:id="0" w:name="_GoBack"/>
      <w:bookmarkEnd w:id="0"/>
      <w:r w:rsidR="004E0F79">
        <w:rPr>
          <w:rFonts w:eastAsia="Times New Roman"/>
          <w:color w:val="222222"/>
          <w:szCs w:val="24"/>
        </w:rPr>
        <w:t xml:space="preserve"> a CPF scholarship</w:t>
      </w:r>
    </w:p>
    <w:p w14:paraId="15C2A8F6" w14:textId="77777777" w:rsidR="00E30DE4" w:rsidRPr="00DF0F04" w:rsidRDefault="00E30DE4" w:rsidP="00DF0F04">
      <w:pPr>
        <w:shd w:val="clear" w:color="auto" w:fill="FFFFFF"/>
        <w:rPr>
          <w:rFonts w:eastAsia="Times New Roman"/>
          <w:color w:val="222222"/>
          <w:szCs w:val="24"/>
        </w:rPr>
      </w:pPr>
    </w:p>
    <w:p w14:paraId="5770D0C4" w14:textId="4C3EBDF7" w:rsidR="00E30DE4" w:rsidRPr="00A61E27" w:rsidRDefault="00DF0F04" w:rsidP="00A61E27">
      <w:pPr>
        <w:pStyle w:val="ListParagraph"/>
        <w:numPr>
          <w:ilvl w:val="0"/>
          <w:numId w:val="14"/>
        </w:numPr>
        <w:shd w:val="clear" w:color="auto" w:fill="FFFFFF"/>
        <w:rPr>
          <w:rFonts w:eastAsia="Times New Roman"/>
          <w:color w:val="222222"/>
          <w:szCs w:val="24"/>
        </w:rPr>
      </w:pPr>
      <w:r w:rsidRPr="00A61E27">
        <w:rPr>
          <w:rFonts w:eastAsia="Times New Roman"/>
          <w:color w:val="222222"/>
          <w:szCs w:val="24"/>
        </w:rPr>
        <w:t xml:space="preserve">$20K </w:t>
      </w:r>
      <w:r w:rsidR="00E30DE4" w:rsidRPr="00A61E27">
        <w:rPr>
          <w:rFonts w:eastAsia="Times New Roman"/>
          <w:color w:val="222222"/>
          <w:szCs w:val="24"/>
        </w:rPr>
        <w:t>for</w:t>
      </w:r>
      <w:r w:rsidRPr="00A61E27">
        <w:rPr>
          <w:rFonts w:eastAsia="Times New Roman"/>
          <w:color w:val="222222"/>
          <w:szCs w:val="24"/>
        </w:rPr>
        <w:t xml:space="preserve"> Section </w:t>
      </w:r>
      <w:r w:rsidR="00E30DE4" w:rsidRPr="00A61E27">
        <w:rPr>
          <w:rFonts w:eastAsia="Times New Roman"/>
          <w:color w:val="222222"/>
          <w:szCs w:val="24"/>
        </w:rPr>
        <w:t xml:space="preserve">support, including $4,800 for one-time </w:t>
      </w:r>
      <w:r w:rsidRPr="00A61E27">
        <w:rPr>
          <w:rFonts w:eastAsia="Times New Roman"/>
          <w:color w:val="222222"/>
          <w:szCs w:val="24"/>
        </w:rPr>
        <w:t>grant</w:t>
      </w:r>
      <w:r w:rsidR="00E30DE4" w:rsidRPr="00A61E27">
        <w:rPr>
          <w:rFonts w:eastAsia="Times New Roman"/>
          <w:color w:val="222222"/>
          <w:szCs w:val="24"/>
        </w:rPr>
        <w:t>s to Sections ($600 maximum per section), upon request to the Board, and $15,200 available for multi-section initiatives or Chapter-wide initiatives that support Sections through programming, training, marketing or other resources</w:t>
      </w:r>
    </w:p>
    <w:p w14:paraId="1E0A7F9B" w14:textId="77777777" w:rsidR="00A61E27" w:rsidRPr="00E30DE4" w:rsidRDefault="00A61E27" w:rsidP="00A61E27">
      <w:pPr>
        <w:shd w:val="clear" w:color="auto" w:fill="FFFFFF"/>
        <w:rPr>
          <w:rFonts w:eastAsia="Times New Roman"/>
          <w:color w:val="222222"/>
          <w:szCs w:val="24"/>
        </w:rPr>
      </w:pPr>
    </w:p>
    <w:p w14:paraId="0CB7BAA6" w14:textId="17B8A3EE" w:rsidR="00E30DE4" w:rsidRDefault="00CC3CD0" w:rsidP="00DF0F04">
      <w:pPr>
        <w:shd w:val="clear" w:color="auto" w:fill="FFFFFF"/>
        <w:rPr>
          <w:rFonts w:eastAsia="Times New Roman"/>
          <w:color w:val="222222"/>
          <w:szCs w:val="24"/>
        </w:rPr>
      </w:pPr>
      <w:r>
        <w:rPr>
          <w:rFonts w:eastAsia="Times New Roman"/>
          <w:color w:val="222222"/>
          <w:szCs w:val="24"/>
        </w:rPr>
        <w:t>N</w:t>
      </w:r>
      <w:r w:rsidR="00E30DE4" w:rsidRPr="00E30DE4">
        <w:rPr>
          <w:rFonts w:eastAsia="Times New Roman"/>
          <w:color w:val="222222"/>
          <w:szCs w:val="24"/>
        </w:rPr>
        <w:t>ote that the first 3 items listed above (deposit to reserves, checking account “cushion” and funding the 3</w:t>
      </w:r>
      <w:r w:rsidR="00E30DE4" w:rsidRPr="00E30DE4">
        <w:rPr>
          <w:rFonts w:eastAsia="Times New Roman"/>
          <w:color w:val="222222"/>
          <w:szCs w:val="24"/>
          <w:vertAlign w:val="superscript"/>
        </w:rPr>
        <w:t>rd</w:t>
      </w:r>
      <w:r w:rsidR="00E30DE4" w:rsidRPr="00E30DE4">
        <w:rPr>
          <w:rFonts w:eastAsia="Times New Roman"/>
          <w:color w:val="222222"/>
          <w:szCs w:val="24"/>
        </w:rPr>
        <w:t xml:space="preserve"> </w:t>
      </w:r>
      <w:r w:rsidR="00A61E27">
        <w:rPr>
          <w:rFonts w:eastAsia="Times New Roman"/>
          <w:color w:val="222222"/>
          <w:szCs w:val="24"/>
        </w:rPr>
        <w:t>conference account) will not increase the expense side of the Chapter budget</w:t>
      </w:r>
      <w:r w:rsidR="00E30DE4" w:rsidRPr="00E30DE4">
        <w:rPr>
          <w:rFonts w:eastAsia="Times New Roman"/>
          <w:color w:val="222222"/>
          <w:szCs w:val="24"/>
        </w:rPr>
        <w:t xml:space="preserve">. These funds will </w:t>
      </w:r>
      <w:r w:rsidR="00A61E27">
        <w:rPr>
          <w:rFonts w:eastAsia="Times New Roman"/>
          <w:color w:val="222222"/>
          <w:szCs w:val="24"/>
        </w:rPr>
        <w:t>be moved to different accounts, but will remain</w:t>
      </w:r>
      <w:r w:rsidR="00E30DE4" w:rsidRPr="00E30DE4">
        <w:rPr>
          <w:rFonts w:eastAsia="Times New Roman"/>
          <w:color w:val="222222"/>
          <w:szCs w:val="24"/>
        </w:rPr>
        <w:t xml:space="preserve"> available for future Chapter expenses, should the Board find the need to do so.</w:t>
      </w:r>
    </w:p>
    <w:p w14:paraId="0D8416FE" w14:textId="425837F2" w:rsidR="00A61E27" w:rsidRDefault="00A61E27" w:rsidP="00DF0F04">
      <w:pPr>
        <w:shd w:val="clear" w:color="auto" w:fill="FFFFFF"/>
        <w:rPr>
          <w:rFonts w:eastAsia="Times New Roman"/>
          <w:color w:val="222222"/>
          <w:szCs w:val="24"/>
        </w:rPr>
      </w:pPr>
    </w:p>
    <w:p w14:paraId="4D670785" w14:textId="38CB35C1" w:rsidR="00A61E27" w:rsidRPr="00DF0F04" w:rsidRDefault="00A61E27" w:rsidP="00DF0F04">
      <w:pPr>
        <w:shd w:val="clear" w:color="auto" w:fill="FFFFFF"/>
        <w:rPr>
          <w:rFonts w:eastAsia="Times New Roman"/>
          <w:color w:val="222222"/>
          <w:szCs w:val="24"/>
        </w:rPr>
      </w:pPr>
      <w:r>
        <w:rPr>
          <w:rFonts w:eastAsia="Times New Roman"/>
          <w:color w:val="222222"/>
          <w:szCs w:val="24"/>
        </w:rPr>
        <w:t xml:space="preserve">The </w:t>
      </w:r>
      <w:r w:rsidR="00046022">
        <w:rPr>
          <w:rFonts w:eastAsia="Times New Roman"/>
          <w:color w:val="222222"/>
          <w:szCs w:val="24"/>
        </w:rPr>
        <w:t xml:space="preserve">remaining two items do require an amendment to the Chapter’s adopted </w:t>
      </w:r>
      <w:r>
        <w:rPr>
          <w:rFonts w:eastAsia="Times New Roman"/>
          <w:color w:val="222222"/>
          <w:szCs w:val="24"/>
        </w:rPr>
        <w:t>budget</w:t>
      </w:r>
      <w:r w:rsidR="00046022">
        <w:rPr>
          <w:rFonts w:eastAsia="Times New Roman"/>
          <w:color w:val="222222"/>
          <w:szCs w:val="24"/>
        </w:rPr>
        <w:t>, which</w:t>
      </w:r>
      <w:r>
        <w:rPr>
          <w:rFonts w:eastAsia="Times New Roman"/>
          <w:color w:val="222222"/>
          <w:szCs w:val="24"/>
        </w:rPr>
        <w:t xml:space="preserve"> require</w:t>
      </w:r>
      <w:r w:rsidR="00046022">
        <w:rPr>
          <w:rFonts w:eastAsia="Times New Roman"/>
          <w:color w:val="222222"/>
          <w:szCs w:val="24"/>
        </w:rPr>
        <w:t>s</w:t>
      </w:r>
      <w:r>
        <w:rPr>
          <w:rFonts w:eastAsia="Times New Roman"/>
          <w:color w:val="222222"/>
          <w:szCs w:val="24"/>
        </w:rPr>
        <w:t xml:space="preserve"> approval by majority vote of the Chapter board. </w:t>
      </w:r>
      <w:r w:rsidR="0073208A">
        <w:rPr>
          <w:rFonts w:eastAsia="Times New Roman"/>
          <w:color w:val="222222"/>
          <w:szCs w:val="24"/>
        </w:rPr>
        <w:t xml:space="preserve">The Committee recommends that </w:t>
      </w:r>
      <w:r w:rsidR="00046022">
        <w:rPr>
          <w:rFonts w:eastAsia="Times New Roman"/>
          <w:color w:val="222222"/>
          <w:szCs w:val="24"/>
        </w:rPr>
        <w:t>Board approve the account transfers and budget adjustments as described in this memo.</w:t>
      </w:r>
    </w:p>
    <w:p w14:paraId="3DA4D94D" w14:textId="77777777" w:rsidR="00DF0F04" w:rsidRPr="00E30DE4" w:rsidRDefault="00DF0F04" w:rsidP="00CE04AA">
      <w:pPr>
        <w:rPr>
          <w:b/>
          <w:sz w:val="22"/>
        </w:rPr>
      </w:pPr>
    </w:p>
    <w:p w14:paraId="43FF3641" w14:textId="789AFAB7" w:rsidR="00CE04AA" w:rsidRPr="002E755E" w:rsidRDefault="00CE04AA" w:rsidP="00262213">
      <w:pPr>
        <w:rPr>
          <w:b/>
          <w:i/>
        </w:rPr>
      </w:pPr>
    </w:p>
    <w:p w14:paraId="55541902" w14:textId="4821E3C1" w:rsidR="00C0216A" w:rsidRDefault="00C0216A" w:rsidP="00262213"/>
    <w:p w14:paraId="06E6354F" w14:textId="2B1337E1" w:rsidR="00E8325D" w:rsidRPr="00262213" w:rsidRDefault="00E8325D" w:rsidP="00E8325D"/>
    <w:p w14:paraId="476FED86" w14:textId="77777777" w:rsidR="004013E4" w:rsidRPr="006D557C" w:rsidRDefault="004013E4" w:rsidP="00262213"/>
    <w:p w14:paraId="3F5225D3" w14:textId="77777777" w:rsidR="00C11EE7" w:rsidRPr="00C11EE7" w:rsidRDefault="00C11EE7" w:rsidP="00C11EE7">
      <w:pPr>
        <w:pStyle w:val="NoSpacing"/>
        <w:rPr>
          <w:rFonts w:asciiTheme="minorHAnsi" w:hAnsiTheme="minorHAnsi" w:cstheme="minorHAnsi"/>
        </w:rPr>
      </w:pPr>
    </w:p>
    <w:sectPr w:rsidR="00C11EE7" w:rsidRPr="00C11EE7" w:rsidSect="00E8325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8E074" w14:textId="77777777" w:rsidR="00E8325D" w:rsidRDefault="00E8325D" w:rsidP="00E8325D">
      <w:r>
        <w:separator/>
      </w:r>
    </w:p>
  </w:endnote>
  <w:endnote w:type="continuationSeparator" w:id="0">
    <w:p w14:paraId="40361D1B" w14:textId="77777777" w:rsidR="00E8325D" w:rsidRDefault="00E8325D" w:rsidP="00E8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177E" w14:textId="77777777" w:rsidR="00E8325D" w:rsidRDefault="00E8325D" w:rsidP="00E8325D">
      <w:r>
        <w:separator/>
      </w:r>
    </w:p>
  </w:footnote>
  <w:footnote w:type="continuationSeparator" w:id="0">
    <w:p w14:paraId="1A681A46" w14:textId="77777777" w:rsidR="00E8325D" w:rsidRDefault="00E8325D" w:rsidP="00E8325D">
      <w:r>
        <w:continuationSeparator/>
      </w:r>
    </w:p>
  </w:footnote>
  <w:footnote w:id="1">
    <w:p w14:paraId="7DB62DDE" w14:textId="5D0DA675" w:rsidR="005362FB" w:rsidRDefault="005362FB">
      <w:pPr>
        <w:pStyle w:val="FootnoteText"/>
      </w:pPr>
      <w:r>
        <w:rPr>
          <w:rStyle w:val="FootnoteReference"/>
        </w:rPr>
        <w:footnoteRef/>
      </w:r>
      <w:r>
        <w:t xml:space="preserve"> The Committee includes </w:t>
      </w:r>
      <w:r w:rsidR="00413E8D">
        <w:t xml:space="preserve">Sande George, </w:t>
      </w:r>
      <w:r>
        <w:t>Hanson Hom, Kristin Asp, Hing Wong, Ashley Atkinson, Tricia Stevens, Pete Parkinson and Kevin Keller (representing the Pasadena Conference Host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B784" w14:textId="44442A8E" w:rsidR="00E8325D" w:rsidRDefault="00E8325D">
    <w:pPr>
      <w:pStyle w:val="Header"/>
    </w:pPr>
    <w:r>
      <w:t xml:space="preserve">Re: </w:t>
    </w:r>
    <w:r w:rsidR="00E30DE4">
      <w:t>2016 Conference Profits</w:t>
    </w:r>
  </w:p>
  <w:p w14:paraId="1B045EF0" w14:textId="7AC244F6" w:rsidR="00E8325D" w:rsidRDefault="00E8325D">
    <w:pPr>
      <w:pStyle w:val="Header"/>
    </w:pPr>
    <w:r>
      <w:t xml:space="preserve">Page </w:t>
    </w:r>
    <w:r>
      <w:fldChar w:fldCharType="begin"/>
    </w:r>
    <w:r>
      <w:instrText xml:space="preserve"> PAGE   \* MERGEFORMAT </w:instrText>
    </w:r>
    <w:r>
      <w:fldChar w:fldCharType="separate"/>
    </w:r>
    <w:r w:rsidR="00CB756A">
      <w:rPr>
        <w:noProof/>
      </w:rPr>
      <w:t>2</w:t>
    </w:r>
    <w:r>
      <w:rPr>
        <w:noProof/>
      </w:rPr>
      <w:fldChar w:fldCharType="end"/>
    </w:r>
  </w:p>
  <w:p w14:paraId="77C30CD7" w14:textId="77777777" w:rsidR="00E8325D" w:rsidRDefault="00E8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555"/>
    <w:multiLevelType w:val="hybridMultilevel"/>
    <w:tmpl w:val="C7DC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70BA2"/>
    <w:multiLevelType w:val="hybridMultilevel"/>
    <w:tmpl w:val="9A3EB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82336"/>
    <w:multiLevelType w:val="hybridMultilevel"/>
    <w:tmpl w:val="2C0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01BB3"/>
    <w:multiLevelType w:val="hybridMultilevel"/>
    <w:tmpl w:val="AE5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54851"/>
    <w:multiLevelType w:val="hybridMultilevel"/>
    <w:tmpl w:val="6BD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7DEC"/>
    <w:multiLevelType w:val="multilevel"/>
    <w:tmpl w:val="15C0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905A0"/>
    <w:multiLevelType w:val="hybridMultilevel"/>
    <w:tmpl w:val="F0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D1E55"/>
    <w:multiLevelType w:val="hybridMultilevel"/>
    <w:tmpl w:val="9D02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D0924"/>
    <w:multiLevelType w:val="hybridMultilevel"/>
    <w:tmpl w:val="AD6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920AD"/>
    <w:multiLevelType w:val="hybridMultilevel"/>
    <w:tmpl w:val="87E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E21A6"/>
    <w:multiLevelType w:val="hybridMultilevel"/>
    <w:tmpl w:val="0F3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453B9"/>
    <w:multiLevelType w:val="hybridMultilevel"/>
    <w:tmpl w:val="474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85412"/>
    <w:multiLevelType w:val="hybridMultilevel"/>
    <w:tmpl w:val="053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C1DEE"/>
    <w:multiLevelType w:val="hybridMultilevel"/>
    <w:tmpl w:val="E85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3"/>
  </w:num>
  <w:num w:numId="6">
    <w:abstractNumId w:val="4"/>
  </w:num>
  <w:num w:numId="7">
    <w:abstractNumId w:val="11"/>
  </w:num>
  <w:num w:numId="8">
    <w:abstractNumId w:val="13"/>
  </w:num>
  <w:num w:numId="9">
    <w:abstractNumId w:val="9"/>
  </w:num>
  <w:num w:numId="10">
    <w:abstractNumId w:val="10"/>
  </w:num>
  <w:num w:numId="11">
    <w:abstractNumId w:val="12"/>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06"/>
    <w:rsid w:val="00000549"/>
    <w:rsid w:val="00001BFE"/>
    <w:rsid w:val="00002151"/>
    <w:rsid w:val="00002CE7"/>
    <w:rsid w:val="00002E3F"/>
    <w:rsid w:val="000049CE"/>
    <w:rsid w:val="00004FB0"/>
    <w:rsid w:val="00005924"/>
    <w:rsid w:val="00006224"/>
    <w:rsid w:val="00006EE4"/>
    <w:rsid w:val="0000771A"/>
    <w:rsid w:val="00010F8F"/>
    <w:rsid w:val="00011A54"/>
    <w:rsid w:val="000120B0"/>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6022"/>
    <w:rsid w:val="0004714E"/>
    <w:rsid w:val="00047309"/>
    <w:rsid w:val="00050293"/>
    <w:rsid w:val="0005043D"/>
    <w:rsid w:val="0005084E"/>
    <w:rsid w:val="0005129C"/>
    <w:rsid w:val="0005293F"/>
    <w:rsid w:val="0005299B"/>
    <w:rsid w:val="00052F6C"/>
    <w:rsid w:val="00053D6E"/>
    <w:rsid w:val="00056854"/>
    <w:rsid w:val="000569F8"/>
    <w:rsid w:val="00056EA5"/>
    <w:rsid w:val="000604E0"/>
    <w:rsid w:val="000612BE"/>
    <w:rsid w:val="000614D4"/>
    <w:rsid w:val="00062A08"/>
    <w:rsid w:val="0006498C"/>
    <w:rsid w:val="0006543A"/>
    <w:rsid w:val="000654A2"/>
    <w:rsid w:val="000656DF"/>
    <w:rsid w:val="00066B06"/>
    <w:rsid w:val="000678A0"/>
    <w:rsid w:val="00067DDE"/>
    <w:rsid w:val="00070B95"/>
    <w:rsid w:val="00071BB2"/>
    <w:rsid w:val="000758BC"/>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1250"/>
    <w:rsid w:val="000F1A6D"/>
    <w:rsid w:val="000F20CC"/>
    <w:rsid w:val="000F34FB"/>
    <w:rsid w:val="000F3569"/>
    <w:rsid w:val="000F490B"/>
    <w:rsid w:val="000F4BB6"/>
    <w:rsid w:val="000F5BE1"/>
    <w:rsid w:val="000F65B2"/>
    <w:rsid w:val="000F68D9"/>
    <w:rsid w:val="0010046D"/>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816"/>
    <w:rsid w:val="001F5F0B"/>
    <w:rsid w:val="001F7445"/>
    <w:rsid w:val="001F79BE"/>
    <w:rsid w:val="002013C6"/>
    <w:rsid w:val="00202E32"/>
    <w:rsid w:val="00203E78"/>
    <w:rsid w:val="002045BF"/>
    <w:rsid w:val="00204AB6"/>
    <w:rsid w:val="00204BD9"/>
    <w:rsid w:val="00204DF3"/>
    <w:rsid w:val="002059C1"/>
    <w:rsid w:val="002100A5"/>
    <w:rsid w:val="0021047C"/>
    <w:rsid w:val="002116E1"/>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213"/>
    <w:rsid w:val="00262C69"/>
    <w:rsid w:val="00263204"/>
    <w:rsid w:val="00266B44"/>
    <w:rsid w:val="00273E11"/>
    <w:rsid w:val="00275048"/>
    <w:rsid w:val="0027648C"/>
    <w:rsid w:val="002766AA"/>
    <w:rsid w:val="002770CF"/>
    <w:rsid w:val="002774E1"/>
    <w:rsid w:val="002774FF"/>
    <w:rsid w:val="002802FD"/>
    <w:rsid w:val="00280E13"/>
    <w:rsid w:val="002816D2"/>
    <w:rsid w:val="00283D95"/>
    <w:rsid w:val="00284D62"/>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975"/>
    <w:rsid w:val="002D698D"/>
    <w:rsid w:val="002D7D17"/>
    <w:rsid w:val="002E087A"/>
    <w:rsid w:val="002E092D"/>
    <w:rsid w:val="002E0C8F"/>
    <w:rsid w:val="002E1D2F"/>
    <w:rsid w:val="002E46DE"/>
    <w:rsid w:val="002E4700"/>
    <w:rsid w:val="002E528C"/>
    <w:rsid w:val="002E5352"/>
    <w:rsid w:val="002E56FA"/>
    <w:rsid w:val="002E57F6"/>
    <w:rsid w:val="002E67A3"/>
    <w:rsid w:val="002E6E21"/>
    <w:rsid w:val="002E73DA"/>
    <w:rsid w:val="002E755E"/>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5F4"/>
    <w:rsid w:val="003B0B4A"/>
    <w:rsid w:val="003B1396"/>
    <w:rsid w:val="003B16D5"/>
    <w:rsid w:val="003B1A32"/>
    <w:rsid w:val="003B2941"/>
    <w:rsid w:val="003B6510"/>
    <w:rsid w:val="003C0F51"/>
    <w:rsid w:val="003C1349"/>
    <w:rsid w:val="003C2C08"/>
    <w:rsid w:val="003C2DFD"/>
    <w:rsid w:val="003C3692"/>
    <w:rsid w:val="003C3919"/>
    <w:rsid w:val="003C49B8"/>
    <w:rsid w:val="003C4B86"/>
    <w:rsid w:val="003C54B6"/>
    <w:rsid w:val="003C6AFD"/>
    <w:rsid w:val="003C7B8F"/>
    <w:rsid w:val="003D0B0F"/>
    <w:rsid w:val="003D27C7"/>
    <w:rsid w:val="003D2C91"/>
    <w:rsid w:val="003D6650"/>
    <w:rsid w:val="003D6F62"/>
    <w:rsid w:val="003E01CC"/>
    <w:rsid w:val="003E044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6AB5"/>
    <w:rsid w:val="003F71EE"/>
    <w:rsid w:val="003F7429"/>
    <w:rsid w:val="003F7B0D"/>
    <w:rsid w:val="003F7B82"/>
    <w:rsid w:val="00400B01"/>
    <w:rsid w:val="004013E4"/>
    <w:rsid w:val="00402AB8"/>
    <w:rsid w:val="00403C35"/>
    <w:rsid w:val="00404D06"/>
    <w:rsid w:val="00404FCD"/>
    <w:rsid w:val="004104F1"/>
    <w:rsid w:val="00410E82"/>
    <w:rsid w:val="004119EE"/>
    <w:rsid w:val="004127AB"/>
    <w:rsid w:val="0041297D"/>
    <w:rsid w:val="00413E8D"/>
    <w:rsid w:val="004149B7"/>
    <w:rsid w:val="00416AB0"/>
    <w:rsid w:val="004176E6"/>
    <w:rsid w:val="00417884"/>
    <w:rsid w:val="0042113A"/>
    <w:rsid w:val="0042166D"/>
    <w:rsid w:val="00421C99"/>
    <w:rsid w:val="00422361"/>
    <w:rsid w:val="00423E68"/>
    <w:rsid w:val="004242CB"/>
    <w:rsid w:val="00424D7D"/>
    <w:rsid w:val="00425521"/>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54C"/>
    <w:rsid w:val="00462530"/>
    <w:rsid w:val="00463F47"/>
    <w:rsid w:val="004657A0"/>
    <w:rsid w:val="004660D5"/>
    <w:rsid w:val="00467C2A"/>
    <w:rsid w:val="00467CE6"/>
    <w:rsid w:val="004705C8"/>
    <w:rsid w:val="00472EB4"/>
    <w:rsid w:val="00473347"/>
    <w:rsid w:val="0047368D"/>
    <w:rsid w:val="004739EC"/>
    <w:rsid w:val="00474A36"/>
    <w:rsid w:val="00476452"/>
    <w:rsid w:val="0047679C"/>
    <w:rsid w:val="00477799"/>
    <w:rsid w:val="004779E5"/>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5755"/>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0F79"/>
    <w:rsid w:val="004E15F9"/>
    <w:rsid w:val="004E3802"/>
    <w:rsid w:val="004E3C98"/>
    <w:rsid w:val="004E3CD6"/>
    <w:rsid w:val="004E5C80"/>
    <w:rsid w:val="004E6683"/>
    <w:rsid w:val="004E6F5A"/>
    <w:rsid w:val="004F1DF6"/>
    <w:rsid w:val="004F2663"/>
    <w:rsid w:val="004F2E83"/>
    <w:rsid w:val="004F2FA5"/>
    <w:rsid w:val="004F32D6"/>
    <w:rsid w:val="004F3454"/>
    <w:rsid w:val="004F39B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2FB"/>
    <w:rsid w:val="00536F66"/>
    <w:rsid w:val="00537115"/>
    <w:rsid w:val="005415C2"/>
    <w:rsid w:val="005416D1"/>
    <w:rsid w:val="00542D6D"/>
    <w:rsid w:val="00543E1A"/>
    <w:rsid w:val="00544ADE"/>
    <w:rsid w:val="00544BCC"/>
    <w:rsid w:val="00546E96"/>
    <w:rsid w:val="00550B57"/>
    <w:rsid w:val="00551603"/>
    <w:rsid w:val="00553495"/>
    <w:rsid w:val="005536E6"/>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138E"/>
    <w:rsid w:val="00591627"/>
    <w:rsid w:val="0059290F"/>
    <w:rsid w:val="0059415E"/>
    <w:rsid w:val="0059561C"/>
    <w:rsid w:val="00596442"/>
    <w:rsid w:val="00597997"/>
    <w:rsid w:val="00597E34"/>
    <w:rsid w:val="005A0A9D"/>
    <w:rsid w:val="005A15F1"/>
    <w:rsid w:val="005A1FF6"/>
    <w:rsid w:val="005A2681"/>
    <w:rsid w:val="005A2A6F"/>
    <w:rsid w:val="005A2F4E"/>
    <w:rsid w:val="005A3888"/>
    <w:rsid w:val="005A47B1"/>
    <w:rsid w:val="005A48A8"/>
    <w:rsid w:val="005A4B8E"/>
    <w:rsid w:val="005A7365"/>
    <w:rsid w:val="005A769C"/>
    <w:rsid w:val="005B0560"/>
    <w:rsid w:val="005B0EAD"/>
    <w:rsid w:val="005B2117"/>
    <w:rsid w:val="005B2BE9"/>
    <w:rsid w:val="005B366D"/>
    <w:rsid w:val="005B3BD8"/>
    <w:rsid w:val="005B55AA"/>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4054"/>
    <w:rsid w:val="00625316"/>
    <w:rsid w:val="00626060"/>
    <w:rsid w:val="0062673A"/>
    <w:rsid w:val="006267C3"/>
    <w:rsid w:val="006271D8"/>
    <w:rsid w:val="006318BC"/>
    <w:rsid w:val="00631F23"/>
    <w:rsid w:val="006330B9"/>
    <w:rsid w:val="00633BF5"/>
    <w:rsid w:val="00635194"/>
    <w:rsid w:val="00636F43"/>
    <w:rsid w:val="00640897"/>
    <w:rsid w:val="006436FD"/>
    <w:rsid w:val="006452A0"/>
    <w:rsid w:val="006454EB"/>
    <w:rsid w:val="00645DBB"/>
    <w:rsid w:val="00646648"/>
    <w:rsid w:val="00647CDF"/>
    <w:rsid w:val="00650C1F"/>
    <w:rsid w:val="00650F05"/>
    <w:rsid w:val="00652372"/>
    <w:rsid w:val="00654A63"/>
    <w:rsid w:val="00654F2F"/>
    <w:rsid w:val="006555B5"/>
    <w:rsid w:val="00656FF1"/>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628C"/>
    <w:rsid w:val="006865A8"/>
    <w:rsid w:val="006872A4"/>
    <w:rsid w:val="00687687"/>
    <w:rsid w:val="0068768B"/>
    <w:rsid w:val="00690F23"/>
    <w:rsid w:val="006923B1"/>
    <w:rsid w:val="006933F7"/>
    <w:rsid w:val="00695313"/>
    <w:rsid w:val="00695C8A"/>
    <w:rsid w:val="0069630E"/>
    <w:rsid w:val="00696F62"/>
    <w:rsid w:val="006A037F"/>
    <w:rsid w:val="006A122D"/>
    <w:rsid w:val="006A1A3D"/>
    <w:rsid w:val="006A1A6D"/>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32DC"/>
    <w:rsid w:val="006D4A72"/>
    <w:rsid w:val="006D557C"/>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6468"/>
    <w:rsid w:val="00706996"/>
    <w:rsid w:val="0070741A"/>
    <w:rsid w:val="00707766"/>
    <w:rsid w:val="00707A24"/>
    <w:rsid w:val="00710242"/>
    <w:rsid w:val="00710650"/>
    <w:rsid w:val="00710B1A"/>
    <w:rsid w:val="00721052"/>
    <w:rsid w:val="00721DA3"/>
    <w:rsid w:val="00724F56"/>
    <w:rsid w:val="0072592F"/>
    <w:rsid w:val="00727498"/>
    <w:rsid w:val="00727D71"/>
    <w:rsid w:val="0073067C"/>
    <w:rsid w:val="0073208A"/>
    <w:rsid w:val="00732B9C"/>
    <w:rsid w:val="007330D1"/>
    <w:rsid w:val="007335EE"/>
    <w:rsid w:val="00735B1B"/>
    <w:rsid w:val="00735C11"/>
    <w:rsid w:val="00740595"/>
    <w:rsid w:val="00740AC8"/>
    <w:rsid w:val="00742922"/>
    <w:rsid w:val="007441C8"/>
    <w:rsid w:val="00744F0F"/>
    <w:rsid w:val="00746F51"/>
    <w:rsid w:val="00750476"/>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681D"/>
    <w:rsid w:val="007900C4"/>
    <w:rsid w:val="00790C89"/>
    <w:rsid w:val="007918F6"/>
    <w:rsid w:val="00791C46"/>
    <w:rsid w:val="00791F19"/>
    <w:rsid w:val="00794A6D"/>
    <w:rsid w:val="00794F74"/>
    <w:rsid w:val="0079543B"/>
    <w:rsid w:val="007969F1"/>
    <w:rsid w:val="0079715E"/>
    <w:rsid w:val="007A0175"/>
    <w:rsid w:val="007A0B2B"/>
    <w:rsid w:val="007A1220"/>
    <w:rsid w:val="007A1613"/>
    <w:rsid w:val="007A1884"/>
    <w:rsid w:val="007A216A"/>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AD9"/>
    <w:rsid w:val="007C0FBE"/>
    <w:rsid w:val="007C1648"/>
    <w:rsid w:val="007C3CBE"/>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2D6"/>
    <w:rsid w:val="00862990"/>
    <w:rsid w:val="00862B7E"/>
    <w:rsid w:val="0086462A"/>
    <w:rsid w:val="00864B8D"/>
    <w:rsid w:val="00864C4B"/>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954"/>
    <w:rsid w:val="008D2B3E"/>
    <w:rsid w:val="008D2EAA"/>
    <w:rsid w:val="008D3483"/>
    <w:rsid w:val="008D42F9"/>
    <w:rsid w:val="008D48C9"/>
    <w:rsid w:val="008D498E"/>
    <w:rsid w:val="008D6491"/>
    <w:rsid w:val="008D725B"/>
    <w:rsid w:val="008E0335"/>
    <w:rsid w:val="008E25EE"/>
    <w:rsid w:val="008E26F9"/>
    <w:rsid w:val="008E3AA8"/>
    <w:rsid w:val="008E4A46"/>
    <w:rsid w:val="008E5200"/>
    <w:rsid w:val="008E5337"/>
    <w:rsid w:val="008E60F2"/>
    <w:rsid w:val="008E659D"/>
    <w:rsid w:val="008E6FA8"/>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103DE"/>
    <w:rsid w:val="0091048E"/>
    <w:rsid w:val="0091094F"/>
    <w:rsid w:val="00910B88"/>
    <w:rsid w:val="009112EA"/>
    <w:rsid w:val="00911A0F"/>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3472"/>
    <w:rsid w:val="00933AB4"/>
    <w:rsid w:val="009346E3"/>
    <w:rsid w:val="00934AB1"/>
    <w:rsid w:val="00935B0A"/>
    <w:rsid w:val="00936530"/>
    <w:rsid w:val="00937DE5"/>
    <w:rsid w:val="00940570"/>
    <w:rsid w:val="00940C58"/>
    <w:rsid w:val="0094128D"/>
    <w:rsid w:val="00942205"/>
    <w:rsid w:val="00942F7E"/>
    <w:rsid w:val="00943724"/>
    <w:rsid w:val="00943A57"/>
    <w:rsid w:val="00944E95"/>
    <w:rsid w:val="00945CDA"/>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330E"/>
    <w:rsid w:val="009750B3"/>
    <w:rsid w:val="0097583C"/>
    <w:rsid w:val="009759A2"/>
    <w:rsid w:val="00980180"/>
    <w:rsid w:val="009811D4"/>
    <w:rsid w:val="00982602"/>
    <w:rsid w:val="00983AF7"/>
    <w:rsid w:val="009843CE"/>
    <w:rsid w:val="00984436"/>
    <w:rsid w:val="009868F5"/>
    <w:rsid w:val="00986B44"/>
    <w:rsid w:val="00987643"/>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28ED"/>
    <w:rsid w:val="00A0300C"/>
    <w:rsid w:val="00A039DC"/>
    <w:rsid w:val="00A03FE7"/>
    <w:rsid w:val="00A04B1F"/>
    <w:rsid w:val="00A05698"/>
    <w:rsid w:val="00A065B4"/>
    <w:rsid w:val="00A0689D"/>
    <w:rsid w:val="00A06D27"/>
    <w:rsid w:val="00A10C97"/>
    <w:rsid w:val="00A11359"/>
    <w:rsid w:val="00A12A8F"/>
    <w:rsid w:val="00A13122"/>
    <w:rsid w:val="00A138CE"/>
    <w:rsid w:val="00A144FF"/>
    <w:rsid w:val="00A14943"/>
    <w:rsid w:val="00A14DDD"/>
    <w:rsid w:val="00A17157"/>
    <w:rsid w:val="00A17BB8"/>
    <w:rsid w:val="00A2010D"/>
    <w:rsid w:val="00A21D01"/>
    <w:rsid w:val="00A23355"/>
    <w:rsid w:val="00A2360A"/>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E98"/>
    <w:rsid w:val="00A469A3"/>
    <w:rsid w:val="00A505C9"/>
    <w:rsid w:val="00A510B9"/>
    <w:rsid w:val="00A521A4"/>
    <w:rsid w:val="00A526A7"/>
    <w:rsid w:val="00A52977"/>
    <w:rsid w:val="00A530DB"/>
    <w:rsid w:val="00A53E00"/>
    <w:rsid w:val="00A5418E"/>
    <w:rsid w:val="00A55C97"/>
    <w:rsid w:val="00A55FD5"/>
    <w:rsid w:val="00A57ED4"/>
    <w:rsid w:val="00A611D8"/>
    <w:rsid w:val="00A61E27"/>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36A5"/>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5AEB"/>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28B"/>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906D2"/>
    <w:rsid w:val="00B9103B"/>
    <w:rsid w:val="00B91CDE"/>
    <w:rsid w:val="00B92087"/>
    <w:rsid w:val="00B920EA"/>
    <w:rsid w:val="00B9478F"/>
    <w:rsid w:val="00B9557F"/>
    <w:rsid w:val="00B96139"/>
    <w:rsid w:val="00B9626E"/>
    <w:rsid w:val="00B96925"/>
    <w:rsid w:val="00BA09C3"/>
    <w:rsid w:val="00BA3A5E"/>
    <w:rsid w:val="00BA3CE4"/>
    <w:rsid w:val="00BA3F57"/>
    <w:rsid w:val="00BA61B4"/>
    <w:rsid w:val="00BA6E77"/>
    <w:rsid w:val="00BA7770"/>
    <w:rsid w:val="00BB05E5"/>
    <w:rsid w:val="00BB0895"/>
    <w:rsid w:val="00BB135B"/>
    <w:rsid w:val="00BB187F"/>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216A"/>
    <w:rsid w:val="00C032AF"/>
    <w:rsid w:val="00C0401D"/>
    <w:rsid w:val="00C044E2"/>
    <w:rsid w:val="00C04824"/>
    <w:rsid w:val="00C051B2"/>
    <w:rsid w:val="00C0740B"/>
    <w:rsid w:val="00C07ECE"/>
    <w:rsid w:val="00C105DA"/>
    <w:rsid w:val="00C10618"/>
    <w:rsid w:val="00C11985"/>
    <w:rsid w:val="00C11DF0"/>
    <w:rsid w:val="00C11EE7"/>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6161"/>
    <w:rsid w:val="00C76800"/>
    <w:rsid w:val="00C76C67"/>
    <w:rsid w:val="00C76DE5"/>
    <w:rsid w:val="00C8002E"/>
    <w:rsid w:val="00C812E8"/>
    <w:rsid w:val="00C81749"/>
    <w:rsid w:val="00C82ACB"/>
    <w:rsid w:val="00C82E4A"/>
    <w:rsid w:val="00C84393"/>
    <w:rsid w:val="00C84C85"/>
    <w:rsid w:val="00C84F12"/>
    <w:rsid w:val="00C86314"/>
    <w:rsid w:val="00C873CA"/>
    <w:rsid w:val="00C92B7D"/>
    <w:rsid w:val="00C93B6C"/>
    <w:rsid w:val="00C941AA"/>
    <w:rsid w:val="00C94B54"/>
    <w:rsid w:val="00C964E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87E"/>
    <w:rsid w:val="00CB608B"/>
    <w:rsid w:val="00CB6AD3"/>
    <w:rsid w:val="00CB6BE1"/>
    <w:rsid w:val="00CB7549"/>
    <w:rsid w:val="00CB756A"/>
    <w:rsid w:val="00CB76F7"/>
    <w:rsid w:val="00CC1400"/>
    <w:rsid w:val="00CC1AA1"/>
    <w:rsid w:val="00CC2B1E"/>
    <w:rsid w:val="00CC34C2"/>
    <w:rsid w:val="00CC3CD0"/>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04AA"/>
    <w:rsid w:val="00CE1215"/>
    <w:rsid w:val="00CE312A"/>
    <w:rsid w:val="00CE34F9"/>
    <w:rsid w:val="00CE6D12"/>
    <w:rsid w:val="00CE7320"/>
    <w:rsid w:val="00CF035E"/>
    <w:rsid w:val="00CF104F"/>
    <w:rsid w:val="00CF1570"/>
    <w:rsid w:val="00CF36CB"/>
    <w:rsid w:val="00CF3A77"/>
    <w:rsid w:val="00CF4B0B"/>
    <w:rsid w:val="00CF5B8D"/>
    <w:rsid w:val="00CF68FE"/>
    <w:rsid w:val="00D0013C"/>
    <w:rsid w:val="00D016EA"/>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589A"/>
    <w:rsid w:val="00D263B0"/>
    <w:rsid w:val="00D27158"/>
    <w:rsid w:val="00D275B6"/>
    <w:rsid w:val="00D277FA"/>
    <w:rsid w:val="00D30BB0"/>
    <w:rsid w:val="00D311EA"/>
    <w:rsid w:val="00D3157D"/>
    <w:rsid w:val="00D318DF"/>
    <w:rsid w:val="00D31ADB"/>
    <w:rsid w:val="00D31C15"/>
    <w:rsid w:val="00D337CF"/>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2F59"/>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834"/>
    <w:rsid w:val="00DA3EED"/>
    <w:rsid w:val="00DA3FBE"/>
    <w:rsid w:val="00DA44EA"/>
    <w:rsid w:val="00DA59EC"/>
    <w:rsid w:val="00DA5E0F"/>
    <w:rsid w:val="00DA6EA7"/>
    <w:rsid w:val="00DA7793"/>
    <w:rsid w:val="00DB0422"/>
    <w:rsid w:val="00DB261E"/>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0F04"/>
    <w:rsid w:val="00DF3011"/>
    <w:rsid w:val="00DF43B0"/>
    <w:rsid w:val="00DF55B5"/>
    <w:rsid w:val="00DF6029"/>
    <w:rsid w:val="00DF6802"/>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DE4"/>
    <w:rsid w:val="00E30F73"/>
    <w:rsid w:val="00E31324"/>
    <w:rsid w:val="00E31937"/>
    <w:rsid w:val="00E3326C"/>
    <w:rsid w:val="00E337FD"/>
    <w:rsid w:val="00E339C1"/>
    <w:rsid w:val="00E34790"/>
    <w:rsid w:val="00E40060"/>
    <w:rsid w:val="00E40BBE"/>
    <w:rsid w:val="00E42DCA"/>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25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30"/>
    <w:rsid w:val="00E96561"/>
    <w:rsid w:val="00EA07F1"/>
    <w:rsid w:val="00EA0D2F"/>
    <w:rsid w:val="00EA1994"/>
    <w:rsid w:val="00EA204A"/>
    <w:rsid w:val="00EA2471"/>
    <w:rsid w:val="00EA2F6B"/>
    <w:rsid w:val="00EA37A3"/>
    <w:rsid w:val="00EA43BB"/>
    <w:rsid w:val="00EA4588"/>
    <w:rsid w:val="00EA4F4C"/>
    <w:rsid w:val="00EA6116"/>
    <w:rsid w:val="00EB07E4"/>
    <w:rsid w:val="00EB1C74"/>
    <w:rsid w:val="00EB5853"/>
    <w:rsid w:val="00EB5BA2"/>
    <w:rsid w:val="00EB5F3E"/>
    <w:rsid w:val="00EB657B"/>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422F"/>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D50"/>
    <w:rsid w:val="00F01312"/>
    <w:rsid w:val="00F0215E"/>
    <w:rsid w:val="00F025BE"/>
    <w:rsid w:val="00F03680"/>
    <w:rsid w:val="00F074AC"/>
    <w:rsid w:val="00F077CF"/>
    <w:rsid w:val="00F108C8"/>
    <w:rsid w:val="00F117CE"/>
    <w:rsid w:val="00F12473"/>
    <w:rsid w:val="00F127BE"/>
    <w:rsid w:val="00F132FF"/>
    <w:rsid w:val="00F14547"/>
    <w:rsid w:val="00F14B90"/>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5B7"/>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1125"/>
    <w:rsid w:val="00F92A70"/>
    <w:rsid w:val="00F92E65"/>
    <w:rsid w:val="00F93383"/>
    <w:rsid w:val="00F94B19"/>
    <w:rsid w:val="00F95479"/>
    <w:rsid w:val="00FA09EC"/>
    <w:rsid w:val="00FA3A42"/>
    <w:rsid w:val="00FA6241"/>
    <w:rsid w:val="00FA7FE2"/>
    <w:rsid w:val="00FB00AC"/>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32CF"/>
    <w:rsid w:val="00FD3847"/>
    <w:rsid w:val="00FD4080"/>
    <w:rsid w:val="00FD4868"/>
    <w:rsid w:val="00FD55B6"/>
    <w:rsid w:val="00FD6587"/>
    <w:rsid w:val="00FD7F14"/>
    <w:rsid w:val="00FE036E"/>
    <w:rsid w:val="00FE1141"/>
    <w:rsid w:val="00FE2F9A"/>
    <w:rsid w:val="00FE4813"/>
    <w:rsid w:val="00FE5A4C"/>
    <w:rsid w:val="00FF04F7"/>
    <w:rsid w:val="00FF1F36"/>
    <w:rsid w:val="00FF24D7"/>
    <w:rsid w:val="00FF25D0"/>
    <w:rsid w:val="00FF530E"/>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C445"/>
  <w15:chartTrackingRefBased/>
  <w15:docId w15:val="{A1AA52D8-50E9-44F3-87B6-16F5796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2213"/>
    <w:pPr>
      <w:spacing w:after="0" w:line="240" w:lineRule="auto"/>
    </w:pPr>
    <w:rPr>
      <w:rFonts w:asciiTheme="minorHAnsi" w:eastAsia="Arial Unicode MS" w:hAnsiTheme="minorHAnsi"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62213"/>
  </w:style>
  <w:style w:type="paragraph" w:styleId="Header">
    <w:name w:val="header"/>
    <w:basedOn w:val="Normal"/>
    <w:link w:val="HeaderChar"/>
    <w:uiPriority w:val="99"/>
    <w:unhideWhenUsed/>
    <w:rsid w:val="00E8325D"/>
    <w:pPr>
      <w:tabs>
        <w:tab w:val="center" w:pos="4680"/>
        <w:tab w:val="right" w:pos="9360"/>
      </w:tabs>
    </w:pPr>
  </w:style>
  <w:style w:type="character" w:customStyle="1" w:styleId="HeaderChar">
    <w:name w:val="Header Char"/>
    <w:basedOn w:val="DefaultParagraphFont"/>
    <w:link w:val="Header"/>
    <w:uiPriority w:val="99"/>
    <w:rsid w:val="00E8325D"/>
    <w:rPr>
      <w:rFonts w:asciiTheme="minorHAnsi" w:eastAsia="Arial Unicode MS" w:hAnsiTheme="minorHAnsi" w:cstheme="minorHAnsi"/>
      <w:sz w:val="24"/>
    </w:rPr>
  </w:style>
  <w:style w:type="paragraph" w:styleId="Footer">
    <w:name w:val="footer"/>
    <w:basedOn w:val="Normal"/>
    <w:link w:val="FooterChar"/>
    <w:uiPriority w:val="99"/>
    <w:unhideWhenUsed/>
    <w:rsid w:val="00E8325D"/>
    <w:pPr>
      <w:tabs>
        <w:tab w:val="center" w:pos="4680"/>
        <w:tab w:val="right" w:pos="9360"/>
      </w:tabs>
    </w:pPr>
  </w:style>
  <w:style w:type="character" w:customStyle="1" w:styleId="FooterChar">
    <w:name w:val="Footer Char"/>
    <w:basedOn w:val="DefaultParagraphFont"/>
    <w:link w:val="Footer"/>
    <w:uiPriority w:val="99"/>
    <w:rsid w:val="00E8325D"/>
    <w:rPr>
      <w:rFonts w:asciiTheme="minorHAnsi" w:eastAsia="Arial Unicode MS" w:hAnsiTheme="minorHAnsi" w:cstheme="minorHAnsi"/>
      <w:sz w:val="24"/>
    </w:rPr>
  </w:style>
  <w:style w:type="character" w:styleId="Hyperlink">
    <w:name w:val="Hyperlink"/>
    <w:basedOn w:val="DefaultParagraphFont"/>
    <w:uiPriority w:val="99"/>
    <w:unhideWhenUsed/>
    <w:rsid w:val="00E8325D"/>
    <w:rPr>
      <w:color w:val="0563C1" w:themeColor="hyperlink"/>
      <w:u w:val="single"/>
    </w:rPr>
  </w:style>
  <w:style w:type="paragraph" w:styleId="FootnoteText">
    <w:name w:val="footnote text"/>
    <w:basedOn w:val="Normal"/>
    <w:link w:val="FootnoteTextChar"/>
    <w:uiPriority w:val="99"/>
    <w:semiHidden/>
    <w:unhideWhenUsed/>
    <w:rsid w:val="005362FB"/>
    <w:rPr>
      <w:sz w:val="20"/>
      <w:szCs w:val="20"/>
    </w:rPr>
  </w:style>
  <w:style w:type="character" w:customStyle="1" w:styleId="FootnoteTextChar">
    <w:name w:val="Footnote Text Char"/>
    <w:basedOn w:val="DefaultParagraphFont"/>
    <w:link w:val="FootnoteText"/>
    <w:uiPriority w:val="99"/>
    <w:semiHidden/>
    <w:rsid w:val="005362FB"/>
    <w:rPr>
      <w:rFonts w:asciiTheme="minorHAnsi" w:eastAsia="Arial Unicode MS" w:hAnsiTheme="minorHAnsi" w:cstheme="minorHAnsi"/>
      <w:sz w:val="20"/>
      <w:szCs w:val="20"/>
    </w:rPr>
  </w:style>
  <w:style w:type="character" w:styleId="FootnoteReference">
    <w:name w:val="footnote reference"/>
    <w:basedOn w:val="DefaultParagraphFont"/>
    <w:uiPriority w:val="99"/>
    <w:semiHidden/>
    <w:unhideWhenUsed/>
    <w:rsid w:val="00536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591">
      <w:bodyDiv w:val="1"/>
      <w:marLeft w:val="0"/>
      <w:marRight w:val="0"/>
      <w:marTop w:val="0"/>
      <w:marBottom w:val="0"/>
      <w:divBdr>
        <w:top w:val="none" w:sz="0" w:space="0" w:color="auto"/>
        <w:left w:val="none" w:sz="0" w:space="0" w:color="auto"/>
        <w:bottom w:val="none" w:sz="0" w:space="0" w:color="auto"/>
        <w:right w:val="none" w:sz="0" w:space="0" w:color="auto"/>
      </w:divBdr>
    </w:div>
    <w:div w:id="425268451">
      <w:bodyDiv w:val="1"/>
      <w:marLeft w:val="0"/>
      <w:marRight w:val="0"/>
      <w:marTop w:val="0"/>
      <w:marBottom w:val="0"/>
      <w:divBdr>
        <w:top w:val="none" w:sz="0" w:space="0" w:color="auto"/>
        <w:left w:val="none" w:sz="0" w:space="0" w:color="auto"/>
        <w:bottom w:val="none" w:sz="0" w:space="0" w:color="auto"/>
        <w:right w:val="none" w:sz="0" w:space="0" w:color="auto"/>
      </w:divBdr>
    </w:div>
    <w:div w:id="1477451951">
      <w:bodyDiv w:val="1"/>
      <w:marLeft w:val="0"/>
      <w:marRight w:val="0"/>
      <w:marTop w:val="0"/>
      <w:marBottom w:val="0"/>
      <w:divBdr>
        <w:top w:val="none" w:sz="0" w:space="0" w:color="auto"/>
        <w:left w:val="none" w:sz="0" w:space="0" w:color="auto"/>
        <w:bottom w:val="none" w:sz="0" w:space="0" w:color="auto"/>
        <w:right w:val="none" w:sz="0" w:space="0" w:color="auto"/>
      </w:divBdr>
      <w:divsChild>
        <w:div w:id="1474953498">
          <w:marLeft w:val="0"/>
          <w:marRight w:val="0"/>
          <w:marTop w:val="0"/>
          <w:marBottom w:val="0"/>
          <w:divBdr>
            <w:top w:val="none" w:sz="0" w:space="0" w:color="auto"/>
            <w:left w:val="none" w:sz="0" w:space="0" w:color="auto"/>
            <w:bottom w:val="none" w:sz="0" w:space="0" w:color="auto"/>
            <w:right w:val="none" w:sz="0" w:space="0" w:color="auto"/>
          </w:divBdr>
        </w:div>
        <w:div w:id="1004745319">
          <w:marLeft w:val="0"/>
          <w:marRight w:val="0"/>
          <w:marTop w:val="0"/>
          <w:marBottom w:val="0"/>
          <w:divBdr>
            <w:top w:val="none" w:sz="0" w:space="0" w:color="auto"/>
            <w:left w:val="none" w:sz="0" w:space="0" w:color="auto"/>
            <w:bottom w:val="none" w:sz="0" w:space="0" w:color="auto"/>
            <w:right w:val="none" w:sz="0" w:space="0" w:color="auto"/>
          </w:divBdr>
        </w:div>
        <w:div w:id="855775770">
          <w:marLeft w:val="0"/>
          <w:marRight w:val="0"/>
          <w:marTop w:val="0"/>
          <w:marBottom w:val="0"/>
          <w:divBdr>
            <w:top w:val="none" w:sz="0" w:space="0" w:color="auto"/>
            <w:left w:val="none" w:sz="0" w:space="0" w:color="auto"/>
            <w:bottom w:val="none" w:sz="0" w:space="0" w:color="auto"/>
            <w:right w:val="none" w:sz="0" w:space="0" w:color="auto"/>
          </w:divBdr>
        </w:div>
      </w:divsChild>
    </w:div>
    <w:div w:id="1801025561">
      <w:bodyDiv w:val="1"/>
      <w:marLeft w:val="0"/>
      <w:marRight w:val="0"/>
      <w:marTop w:val="0"/>
      <w:marBottom w:val="0"/>
      <w:divBdr>
        <w:top w:val="none" w:sz="0" w:space="0" w:color="auto"/>
        <w:left w:val="none" w:sz="0" w:space="0" w:color="auto"/>
        <w:bottom w:val="none" w:sz="0" w:space="0" w:color="auto"/>
        <w:right w:val="none" w:sz="0" w:space="0" w:color="auto"/>
      </w:divBdr>
      <w:divsChild>
        <w:div w:id="306518046">
          <w:marLeft w:val="0"/>
          <w:marRight w:val="0"/>
          <w:marTop w:val="0"/>
          <w:marBottom w:val="0"/>
          <w:divBdr>
            <w:top w:val="none" w:sz="0" w:space="0" w:color="auto"/>
            <w:left w:val="none" w:sz="0" w:space="0" w:color="auto"/>
            <w:bottom w:val="none" w:sz="0" w:space="0" w:color="auto"/>
            <w:right w:val="none" w:sz="0" w:space="0" w:color="auto"/>
          </w:divBdr>
        </w:div>
        <w:div w:id="1341926098">
          <w:marLeft w:val="0"/>
          <w:marRight w:val="0"/>
          <w:marTop w:val="0"/>
          <w:marBottom w:val="0"/>
          <w:divBdr>
            <w:top w:val="none" w:sz="0" w:space="0" w:color="auto"/>
            <w:left w:val="none" w:sz="0" w:space="0" w:color="auto"/>
            <w:bottom w:val="none" w:sz="0" w:space="0" w:color="auto"/>
            <w:right w:val="none" w:sz="0" w:space="0" w:color="auto"/>
          </w:divBdr>
        </w:div>
        <w:div w:id="1088233096">
          <w:marLeft w:val="0"/>
          <w:marRight w:val="0"/>
          <w:marTop w:val="0"/>
          <w:marBottom w:val="0"/>
          <w:divBdr>
            <w:top w:val="none" w:sz="0" w:space="0" w:color="auto"/>
            <w:left w:val="none" w:sz="0" w:space="0" w:color="auto"/>
            <w:bottom w:val="none" w:sz="0" w:space="0" w:color="auto"/>
            <w:right w:val="none" w:sz="0" w:space="0" w:color="auto"/>
          </w:divBdr>
        </w:div>
      </w:divsChild>
    </w:div>
    <w:div w:id="18046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C97568.EE885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A8D9-BF01-40D5-A9D1-A36A39A4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Pete Parkinson</cp:lastModifiedBy>
  <cp:revision>10</cp:revision>
  <dcterms:created xsi:type="dcterms:W3CDTF">2017-04-14T21:52:00Z</dcterms:created>
  <dcterms:modified xsi:type="dcterms:W3CDTF">2017-05-31T19:05:00Z</dcterms:modified>
</cp:coreProperties>
</file>