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72C" w:rsidRDefault="00503C60">
      <w:pPr>
        <w:rPr>
          <w:rFonts w:ascii="Times New Roman" w:hAnsi="Times New Roman" w:cs="Times New Roman"/>
          <w:sz w:val="24"/>
          <w:szCs w:val="24"/>
        </w:rPr>
      </w:pPr>
      <w:r>
        <w:rPr>
          <w:noProof/>
          <w:color w:val="1F497D"/>
        </w:rPr>
        <w:drawing>
          <wp:inline distT="0" distB="0" distL="0" distR="0" wp14:anchorId="052932B3" wp14:editId="188AA2B8">
            <wp:extent cx="1524000" cy="1026277"/>
            <wp:effectExtent l="0" t="0" r="0" b="254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5" r:link="rId6" cstate="print"/>
                    <a:srcRect/>
                    <a:stretch>
                      <a:fillRect/>
                    </a:stretch>
                  </pic:blipFill>
                  <pic:spPr bwMode="auto">
                    <a:xfrm>
                      <a:off x="0" y="0"/>
                      <a:ext cx="1542710" cy="1038876"/>
                    </a:xfrm>
                    <a:prstGeom prst="rect">
                      <a:avLst/>
                    </a:prstGeom>
                    <a:noFill/>
                    <a:ln w="9525">
                      <a:noFill/>
                      <a:miter lim="800000"/>
                      <a:headEnd/>
                      <a:tailEnd/>
                    </a:ln>
                  </pic:spPr>
                </pic:pic>
              </a:graphicData>
            </a:graphic>
          </wp:inline>
        </w:drawing>
      </w:r>
    </w:p>
    <w:p w:rsidR="00503C60" w:rsidRDefault="00503C60" w:rsidP="00503C60">
      <w:pPr>
        <w:spacing w:after="0"/>
        <w:rPr>
          <w:rFonts w:ascii="Times New Roman" w:eastAsia="Arial Unicode MS" w:hAnsi="Times New Roman"/>
          <w:b/>
          <w:sz w:val="24"/>
        </w:rPr>
      </w:pPr>
    </w:p>
    <w:p w:rsidR="00503C60" w:rsidRPr="00503C60" w:rsidRDefault="00503C60" w:rsidP="00503C60">
      <w:pPr>
        <w:spacing w:after="0"/>
        <w:rPr>
          <w:rFonts w:ascii="Times New Roman" w:eastAsia="Arial Unicode MS" w:hAnsi="Times New Roman"/>
          <w:b/>
          <w:sz w:val="24"/>
        </w:rPr>
      </w:pPr>
      <w:r w:rsidRPr="00503C60">
        <w:rPr>
          <w:rFonts w:ascii="Times New Roman" w:eastAsia="Arial Unicode MS" w:hAnsi="Times New Roman"/>
          <w:b/>
          <w:sz w:val="24"/>
        </w:rPr>
        <w:t>TO:</w:t>
      </w:r>
      <w:r w:rsidRPr="00503C60">
        <w:rPr>
          <w:rFonts w:ascii="Times New Roman" w:eastAsia="Arial Unicode MS" w:hAnsi="Times New Roman"/>
          <w:b/>
          <w:sz w:val="24"/>
        </w:rPr>
        <w:tab/>
      </w:r>
      <w:r w:rsidRPr="00503C60">
        <w:rPr>
          <w:rFonts w:ascii="Times New Roman" w:eastAsia="Arial Unicode MS" w:hAnsi="Times New Roman"/>
          <w:b/>
          <w:sz w:val="24"/>
        </w:rPr>
        <w:tab/>
        <w:t>APA California Chapter Board Meeting</w:t>
      </w:r>
    </w:p>
    <w:p w:rsidR="00503C60" w:rsidRPr="00503C60" w:rsidRDefault="00503C60" w:rsidP="00503C60">
      <w:pPr>
        <w:spacing w:after="0"/>
        <w:rPr>
          <w:rFonts w:ascii="Times New Roman" w:eastAsia="Arial Unicode MS" w:hAnsi="Times New Roman"/>
          <w:b/>
          <w:sz w:val="24"/>
        </w:rPr>
      </w:pPr>
    </w:p>
    <w:p w:rsidR="00503C60" w:rsidRPr="00503C60" w:rsidRDefault="00503C60" w:rsidP="00503C60">
      <w:pPr>
        <w:spacing w:after="0"/>
        <w:rPr>
          <w:rFonts w:ascii="Times New Roman" w:eastAsia="Arial Unicode MS" w:hAnsi="Times New Roman"/>
          <w:b/>
          <w:sz w:val="24"/>
        </w:rPr>
      </w:pPr>
      <w:r w:rsidRPr="00503C60">
        <w:rPr>
          <w:rFonts w:ascii="Times New Roman" w:eastAsia="Arial Unicode MS" w:hAnsi="Times New Roman"/>
          <w:b/>
          <w:sz w:val="24"/>
        </w:rPr>
        <w:t>FROM:</w:t>
      </w:r>
      <w:r w:rsidRPr="00503C60">
        <w:rPr>
          <w:rFonts w:ascii="Times New Roman" w:eastAsia="Arial Unicode MS" w:hAnsi="Times New Roman"/>
          <w:b/>
          <w:sz w:val="24"/>
        </w:rPr>
        <w:tab/>
        <w:t xml:space="preserve">Betsy McCullough, AICP, </w:t>
      </w:r>
      <w:proofErr w:type="gramStart"/>
      <w:r w:rsidRPr="00503C60">
        <w:rPr>
          <w:rFonts w:ascii="Times New Roman" w:eastAsia="Arial Unicode MS" w:hAnsi="Times New Roman"/>
          <w:b/>
          <w:sz w:val="24"/>
        </w:rPr>
        <w:t>Vice</w:t>
      </w:r>
      <w:proofErr w:type="gramEnd"/>
      <w:r w:rsidRPr="00503C60">
        <w:rPr>
          <w:rFonts w:ascii="Times New Roman" w:eastAsia="Arial Unicode MS" w:hAnsi="Times New Roman"/>
          <w:b/>
          <w:sz w:val="24"/>
        </w:rPr>
        <w:t xml:space="preserve"> President of Conferences</w:t>
      </w:r>
    </w:p>
    <w:p w:rsidR="00503C60" w:rsidRPr="00503C60" w:rsidRDefault="00503C60" w:rsidP="00503C60">
      <w:pPr>
        <w:spacing w:after="0"/>
        <w:rPr>
          <w:rFonts w:ascii="Times New Roman" w:eastAsia="Arial Unicode MS" w:hAnsi="Times New Roman"/>
          <w:b/>
          <w:sz w:val="24"/>
        </w:rPr>
      </w:pPr>
    </w:p>
    <w:p w:rsidR="00503C60" w:rsidRPr="00503C60" w:rsidRDefault="00503C60" w:rsidP="00503C60">
      <w:pPr>
        <w:spacing w:after="0"/>
        <w:rPr>
          <w:rFonts w:ascii="Times New Roman" w:eastAsia="Arial Unicode MS" w:hAnsi="Times New Roman"/>
          <w:b/>
          <w:sz w:val="24"/>
        </w:rPr>
      </w:pPr>
      <w:r w:rsidRPr="00503C60">
        <w:rPr>
          <w:rFonts w:ascii="Times New Roman" w:eastAsia="Arial Unicode MS" w:hAnsi="Times New Roman"/>
          <w:b/>
          <w:sz w:val="24"/>
        </w:rPr>
        <w:t>DATE:</w:t>
      </w:r>
      <w:r w:rsidRPr="00503C60">
        <w:rPr>
          <w:rFonts w:ascii="Times New Roman" w:eastAsia="Arial Unicode MS" w:hAnsi="Times New Roman"/>
          <w:b/>
          <w:sz w:val="24"/>
        </w:rPr>
        <w:tab/>
        <w:t>October 3, 2015</w:t>
      </w:r>
    </w:p>
    <w:p w:rsidR="00503C60" w:rsidRPr="00503C60" w:rsidRDefault="00503C60" w:rsidP="00503C60">
      <w:pPr>
        <w:spacing w:after="0"/>
        <w:rPr>
          <w:rFonts w:ascii="Times New Roman" w:eastAsia="Arial Unicode MS" w:hAnsi="Times New Roman"/>
          <w:b/>
          <w:sz w:val="24"/>
        </w:rPr>
      </w:pPr>
    </w:p>
    <w:p w:rsidR="006F072C" w:rsidRPr="00503C60" w:rsidRDefault="00503C60" w:rsidP="00503C60">
      <w:pPr>
        <w:rPr>
          <w:rFonts w:ascii="Times New Roman" w:hAnsi="Times New Roman" w:cs="Times New Roman"/>
          <w:sz w:val="24"/>
          <w:szCs w:val="24"/>
        </w:rPr>
      </w:pPr>
      <w:r w:rsidRPr="00503C60">
        <w:rPr>
          <w:rFonts w:ascii="Times New Roman" w:eastAsia="Arial Unicode MS" w:hAnsi="Times New Roman"/>
          <w:b/>
          <w:sz w:val="24"/>
        </w:rPr>
        <w:t>SUBJECT:</w:t>
      </w:r>
      <w:r>
        <w:rPr>
          <w:rFonts w:ascii="Times New Roman" w:eastAsia="Arial Unicode MS" w:hAnsi="Times New Roman"/>
          <w:b/>
          <w:sz w:val="24"/>
        </w:rPr>
        <w:tab/>
        <w:t>Amendments to the Approved Conference Handbook</w:t>
      </w:r>
    </w:p>
    <w:p w:rsidR="00340307" w:rsidRDefault="00340307">
      <w:pPr>
        <w:rPr>
          <w:rFonts w:ascii="Times New Roman" w:hAnsi="Times New Roman" w:cs="Times New Roman"/>
          <w:i/>
          <w:sz w:val="24"/>
          <w:szCs w:val="24"/>
        </w:rPr>
      </w:pPr>
    </w:p>
    <w:p w:rsidR="00503C60" w:rsidRPr="00503C60" w:rsidRDefault="00503C60">
      <w:pPr>
        <w:rPr>
          <w:rFonts w:ascii="Times New Roman" w:hAnsi="Times New Roman" w:cs="Times New Roman"/>
          <w:i/>
          <w:sz w:val="24"/>
          <w:szCs w:val="24"/>
        </w:rPr>
      </w:pPr>
      <w:bookmarkStart w:id="0" w:name="_GoBack"/>
      <w:bookmarkEnd w:id="0"/>
      <w:r w:rsidRPr="00503C60">
        <w:rPr>
          <w:rFonts w:ascii="Times New Roman" w:hAnsi="Times New Roman" w:cs="Times New Roman"/>
          <w:i/>
          <w:sz w:val="24"/>
          <w:szCs w:val="24"/>
        </w:rPr>
        <w:t xml:space="preserve">This report is an information report – no action is required. However, discussion and recommendations regarding the items in the section titled </w:t>
      </w:r>
      <w:r w:rsidRPr="00503C60">
        <w:rPr>
          <w:rFonts w:ascii="Times New Roman" w:hAnsi="Times New Roman" w:cs="Times New Roman"/>
          <w:i/>
          <w:sz w:val="24"/>
          <w:szCs w:val="24"/>
          <w:u w:val="single"/>
        </w:rPr>
        <w:t>Major Changes/Items for Discussion &amp; Comment</w:t>
      </w:r>
      <w:r w:rsidR="00554502">
        <w:rPr>
          <w:rFonts w:ascii="Times New Roman" w:hAnsi="Times New Roman" w:cs="Times New Roman"/>
          <w:i/>
          <w:sz w:val="24"/>
          <w:szCs w:val="24"/>
        </w:rPr>
        <w:t xml:space="preserve"> are</w:t>
      </w:r>
      <w:r w:rsidRPr="00503C60">
        <w:rPr>
          <w:rFonts w:ascii="Times New Roman" w:hAnsi="Times New Roman" w:cs="Times New Roman"/>
          <w:i/>
          <w:sz w:val="24"/>
          <w:szCs w:val="24"/>
        </w:rPr>
        <w:t xml:space="preserve"> </w:t>
      </w:r>
      <w:r w:rsidR="00CF6B53">
        <w:rPr>
          <w:rFonts w:ascii="Times New Roman" w:hAnsi="Times New Roman" w:cs="Times New Roman"/>
          <w:i/>
          <w:sz w:val="24"/>
          <w:szCs w:val="24"/>
        </w:rPr>
        <w:t>invited</w:t>
      </w:r>
      <w:r w:rsidRPr="00503C60">
        <w:rPr>
          <w:rFonts w:ascii="Times New Roman" w:hAnsi="Times New Roman" w:cs="Times New Roman"/>
          <w:i/>
          <w:sz w:val="24"/>
          <w:szCs w:val="24"/>
        </w:rPr>
        <w:t>.</w:t>
      </w:r>
    </w:p>
    <w:p w:rsidR="004B53A7" w:rsidRDefault="004B53A7">
      <w:pPr>
        <w:rPr>
          <w:rFonts w:ascii="Times New Roman" w:hAnsi="Times New Roman" w:cs="Times New Roman"/>
          <w:sz w:val="24"/>
          <w:szCs w:val="24"/>
          <w:u w:val="single"/>
        </w:rPr>
      </w:pPr>
    </w:p>
    <w:p w:rsidR="00DC0792" w:rsidRPr="00DC0792" w:rsidRDefault="00DC0792">
      <w:pPr>
        <w:rPr>
          <w:rFonts w:ascii="Times New Roman" w:hAnsi="Times New Roman" w:cs="Times New Roman"/>
          <w:sz w:val="24"/>
          <w:szCs w:val="24"/>
          <w:u w:val="single"/>
        </w:rPr>
      </w:pPr>
      <w:r w:rsidRPr="00DC0792">
        <w:rPr>
          <w:rFonts w:ascii="Times New Roman" w:hAnsi="Times New Roman" w:cs="Times New Roman"/>
          <w:sz w:val="24"/>
          <w:szCs w:val="24"/>
          <w:u w:val="single"/>
        </w:rPr>
        <w:t>DISCUSSION</w:t>
      </w:r>
    </w:p>
    <w:p w:rsidR="005B0EAD" w:rsidRPr="00A800C9" w:rsidRDefault="00A800C9">
      <w:pPr>
        <w:rPr>
          <w:rFonts w:ascii="Times New Roman" w:hAnsi="Times New Roman" w:cs="Times New Roman"/>
          <w:sz w:val="24"/>
          <w:szCs w:val="24"/>
        </w:rPr>
      </w:pPr>
      <w:r w:rsidRPr="00A800C9">
        <w:rPr>
          <w:rFonts w:ascii="Times New Roman" w:hAnsi="Times New Roman" w:cs="Times New Roman"/>
          <w:sz w:val="24"/>
          <w:szCs w:val="24"/>
        </w:rPr>
        <w:t xml:space="preserve">Amendments to the Conference Handbook are classified in two categories: </w:t>
      </w:r>
    </w:p>
    <w:p w:rsidR="00A800C9" w:rsidRPr="00A800C9" w:rsidRDefault="00A800C9" w:rsidP="00A800C9">
      <w:pPr>
        <w:pStyle w:val="ListParagraph"/>
        <w:numPr>
          <w:ilvl w:val="0"/>
          <w:numId w:val="1"/>
        </w:numPr>
        <w:rPr>
          <w:rFonts w:ascii="Times New Roman" w:hAnsi="Times New Roman" w:cs="Times New Roman"/>
          <w:sz w:val="24"/>
          <w:szCs w:val="24"/>
        </w:rPr>
      </w:pPr>
      <w:r w:rsidRPr="00A800C9">
        <w:rPr>
          <w:rFonts w:ascii="Times New Roman" w:hAnsi="Times New Roman" w:cs="Times New Roman"/>
          <w:sz w:val="24"/>
          <w:szCs w:val="24"/>
        </w:rPr>
        <w:t>Interpretations and Minor Amendments – can be made to the Conference Handbook without Board approval; or</w:t>
      </w:r>
    </w:p>
    <w:p w:rsidR="00A800C9" w:rsidRPr="00A800C9" w:rsidRDefault="00A800C9" w:rsidP="00A800C9">
      <w:pPr>
        <w:pStyle w:val="ListParagraph"/>
        <w:numPr>
          <w:ilvl w:val="0"/>
          <w:numId w:val="1"/>
        </w:numPr>
        <w:rPr>
          <w:rFonts w:ascii="Times New Roman" w:hAnsi="Times New Roman" w:cs="Times New Roman"/>
          <w:sz w:val="24"/>
          <w:szCs w:val="24"/>
        </w:rPr>
      </w:pPr>
      <w:r w:rsidRPr="00A800C9">
        <w:rPr>
          <w:rFonts w:ascii="Times New Roman" w:hAnsi="Times New Roman" w:cs="Times New Roman"/>
          <w:sz w:val="24"/>
          <w:szCs w:val="24"/>
        </w:rPr>
        <w:t>Major Changes – shall be approved by the APA California Board</w:t>
      </w:r>
    </w:p>
    <w:p w:rsidR="00A800C9" w:rsidRDefault="00A800C9" w:rsidP="00A800C9">
      <w:pPr>
        <w:rPr>
          <w:rFonts w:ascii="Times New Roman" w:hAnsi="Times New Roman" w:cs="Times New Roman"/>
          <w:sz w:val="24"/>
          <w:szCs w:val="24"/>
        </w:rPr>
      </w:pPr>
      <w:r w:rsidRPr="00A800C9">
        <w:rPr>
          <w:rFonts w:ascii="Times New Roman" w:hAnsi="Times New Roman" w:cs="Times New Roman"/>
          <w:sz w:val="24"/>
          <w:szCs w:val="24"/>
        </w:rPr>
        <w:t xml:space="preserve">This report discusses several possible major amendments </w:t>
      </w:r>
      <w:r w:rsidR="00DC0792">
        <w:rPr>
          <w:rFonts w:ascii="Times New Roman" w:hAnsi="Times New Roman" w:cs="Times New Roman"/>
          <w:sz w:val="24"/>
          <w:szCs w:val="24"/>
        </w:rPr>
        <w:t xml:space="preserve">that </w:t>
      </w:r>
      <w:r w:rsidRPr="00A800C9">
        <w:rPr>
          <w:rFonts w:ascii="Times New Roman" w:hAnsi="Times New Roman" w:cs="Times New Roman"/>
          <w:sz w:val="24"/>
          <w:szCs w:val="24"/>
        </w:rPr>
        <w:t>can be discussed in October and for which Handbook language will be presented to the Board at the January meeting.  Also listed are a series of minor amendments</w:t>
      </w:r>
      <w:r w:rsidR="000E0009">
        <w:rPr>
          <w:rFonts w:ascii="Times New Roman" w:hAnsi="Times New Roman" w:cs="Times New Roman"/>
          <w:sz w:val="24"/>
          <w:szCs w:val="24"/>
        </w:rPr>
        <w:t>/clarifications</w:t>
      </w:r>
      <w:r w:rsidRPr="00A800C9">
        <w:rPr>
          <w:rFonts w:ascii="Times New Roman" w:hAnsi="Times New Roman" w:cs="Times New Roman"/>
          <w:sz w:val="24"/>
          <w:szCs w:val="24"/>
        </w:rPr>
        <w:t xml:space="preserve"> that will </w:t>
      </w:r>
      <w:r w:rsidR="000E0009">
        <w:rPr>
          <w:rFonts w:ascii="Times New Roman" w:hAnsi="Times New Roman" w:cs="Times New Roman"/>
          <w:sz w:val="24"/>
          <w:szCs w:val="24"/>
        </w:rPr>
        <w:t xml:space="preserve">be made in the document along with draft language for </w:t>
      </w:r>
      <w:r w:rsidRPr="00A800C9">
        <w:rPr>
          <w:rFonts w:ascii="Times New Roman" w:hAnsi="Times New Roman" w:cs="Times New Roman"/>
          <w:sz w:val="24"/>
          <w:szCs w:val="24"/>
        </w:rPr>
        <w:t>the major amendments in January.</w:t>
      </w:r>
    </w:p>
    <w:p w:rsidR="004B53A7" w:rsidRDefault="004B53A7" w:rsidP="00A800C9">
      <w:pPr>
        <w:rPr>
          <w:rFonts w:ascii="Times New Roman" w:hAnsi="Times New Roman" w:cs="Times New Roman"/>
          <w:sz w:val="24"/>
          <w:szCs w:val="24"/>
          <w:u w:val="single"/>
        </w:rPr>
      </w:pPr>
    </w:p>
    <w:p w:rsidR="0009609A" w:rsidRPr="0009609A" w:rsidRDefault="0009609A" w:rsidP="00A800C9">
      <w:pPr>
        <w:rPr>
          <w:rFonts w:ascii="Times New Roman" w:hAnsi="Times New Roman" w:cs="Times New Roman"/>
          <w:sz w:val="24"/>
          <w:szCs w:val="24"/>
        </w:rPr>
      </w:pPr>
      <w:r w:rsidRPr="0009609A">
        <w:rPr>
          <w:rFonts w:ascii="Times New Roman" w:hAnsi="Times New Roman" w:cs="Times New Roman"/>
          <w:sz w:val="24"/>
          <w:szCs w:val="24"/>
          <w:u w:val="single"/>
        </w:rPr>
        <w:t>Major Changes/Items for Discussion &amp; Comment</w:t>
      </w:r>
    </w:p>
    <w:p w:rsidR="0009609A" w:rsidRPr="003615B8" w:rsidRDefault="00AC5E0F" w:rsidP="0009609A">
      <w:pPr>
        <w:pStyle w:val="ListParagraph"/>
        <w:numPr>
          <w:ilvl w:val="0"/>
          <w:numId w:val="2"/>
        </w:numPr>
        <w:rPr>
          <w:rFonts w:ascii="Times New Roman" w:hAnsi="Times New Roman" w:cs="Times New Roman"/>
          <w:b/>
          <w:sz w:val="24"/>
          <w:szCs w:val="24"/>
        </w:rPr>
      </w:pPr>
      <w:r w:rsidRPr="003615B8">
        <w:rPr>
          <w:rFonts w:ascii="Times New Roman" w:hAnsi="Times New Roman" w:cs="Times New Roman"/>
          <w:b/>
          <w:sz w:val="24"/>
          <w:szCs w:val="24"/>
        </w:rPr>
        <w:t>Pre-Conference Session R</w:t>
      </w:r>
      <w:r w:rsidR="0009609A" w:rsidRPr="003615B8">
        <w:rPr>
          <w:rFonts w:ascii="Times New Roman" w:hAnsi="Times New Roman" w:cs="Times New Roman"/>
          <w:b/>
          <w:sz w:val="24"/>
          <w:szCs w:val="24"/>
        </w:rPr>
        <w:t>evenue</w:t>
      </w:r>
      <w:r w:rsidRPr="003615B8">
        <w:rPr>
          <w:rFonts w:ascii="Times New Roman" w:hAnsi="Times New Roman" w:cs="Times New Roman"/>
          <w:b/>
          <w:sz w:val="24"/>
          <w:szCs w:val="24"/>
        </w:rPr>
        <w:t xml:space="preserve"> – Section III.C</w:t>
      </w:r>
      <w:r w:rsidR="0009609A" w:rsidRPr="003615B8">
        <w:rPr>
          <w:rFonts w:ascii="Times New Roman" w:hAnsi="Times New Roman" w:cs="Times New Roman"/>
          <w:b/>
          <w:sz w:val="24"/>
          <w:szCs w:val="24"/>
        </w:rPr>
        <w:t xml:space="preserve"> </w:t>
      </w:r>
      <w:r w:rsidRPr="003615B8">
        <w:rPr>
          <w:rFonts w:ascii="Times New Roman" w:hAnsi="Times New Roman" w:cs="Times New Roman"/>
          <w:b/>
          <w:sz w:val="24"/>
          <w:szCs w:val="24"/>
        </w:rPr>
        <w:t xml:space="preserve"> </w:t>
      </w:r>
    </w:p>
    <w:p w:rsidR="00AC5E0F" w:rsidRDefault="00AC5E0F" w:rsidP="00AC5E0F">
      <w:pPr>
        <w:ind w:left="360"/>
        <w:rPr>
          <w:rFonts w:ascii="Times New Roman" w:hAnsi="Times New Roman" w:cs="Times New Roman"/>
          <w:sz w:val="24"/>
          <w:szCs w:val="24"/>
        </w:rPr>
      </w:pPr>
      <w:r>
        <w:rPr>
          <w:rFonts w:ascii="Times New Roman" w:hAnsi="Times New Roman" w:cs="Times New Roman"/>
          <w:sz w:val="24"/>
          <w:szCs w:val="24"/>
        </w:rPr>
        <w:t>Currently the approved Conference Handbook indicates that both revenue and expenses for the Pre-Conference sessions (typically the day of the Board meeting, prior to the opening of the conference) are Chapter budget items and</w:t>
      </w:r>
      <w:r w:rsidR="00554502">
        <w:rPr>
          <w:rFonts w:ascii="Times New Roman" w:hAnsi="Times New Roman" w:cs="Times New Roman"/>
          <w:sz w:val="24"/>
          <w:szCs w:val="24"/>
        </w:rPr>
        <w:t>,</w:t>
      </w:r>
      <w:r>
        <w:rPr>
          <w:rFonts w:ascii="Times New Roman" w:hAnsi="Times New Roman" w:cs="Times New Roman"/>
          <w:sz w:val="24"/>
          <w:szCs w:val="24"/>
        </w:rPr>
        <w:t xml:space="preserve"> while they are shown in the Conference budget, there is no net impact to the conference profit/expenses.  The intent of this program is that it is an opportunity to provide a unique, in-depth learning opportunity to members, bringing in instructors of stature to conduct high-level training.  </w:t>
      </w:r>
    </w:p>
    <w:p w:rsidR="00AC5E0F" w:rsidRDefault="00AC5E0F" w:rsidP="00AC5E0F">
      <w:pPr>
        <w:ind w:left="360"/>
        <w:rPr>
          <w:rFonts w:ascii="Times New Roman" w:hAnsi="Times New Roman" w:cs="Times New Roman"/>
          <w:sz w:val="24"/>
          <w:szCs w:val="24"/>
        </w:rPr>
      </w:pPr>
      <w:r w:rsidRPr="003615B8">
        <w:rPr>
          <w:rFonts w:ascii="Times New Roman" w:hAnsi="Times New Roman" w:cs="Times New Roman"/>
          <w:sz w:val="24"/>
          <w:szCs w:val="24"/>
          <w:u w:val="single"/>
        </w:rPr>
        <w:lastRenderedPageBreak/>
        <w:t>Pr</w:t>
      </w:r>
      <w:r w:rsidR="003615B8">
        <w:rPr>
          <w:rFonts w:ascii="Times New Roman" w:hAnsi="Times New Roman" w:cs="Times New Roman"/>
          <w:sz w:val="24"/>
          <w:szCs w:val="24"/>
          <w:u w:val="single"/>
        </w:rPr>
        <w:t>oposed Point of D</w:t>
      </w:r>
      <w:r w:rsidRPr="003615B8">
        <w:rPr>
          <w:rFonts w:ascii="Times New Roman" w:hAnsi="Times New Roman" w:cs="Times New Roman"/>
          <w:sz w:val="24"/>
          <w:szCs w:val="24"/>
          <w:u w:val="single"/>
        </w:rPr>
        <w:t>iscussion</w:t>
      </w:r>
      <w:r>
        <w:rPr>
          <w:rFonts w:ascii="Times New Roman" w:hAnsi="Times New Roman" w:cs="Times New Roman"/>
          <w:sz w:val="24"/>
          <w:szCs w:val="24"/>
        </w:rPr>
        <w:t xml:space="preserve">: </w:t>
      </w:r>
      <w:r w:rsidR="003615B8">
        <w:rPr>
          <w:rFonts w:ascii="Times New Roman" w:hAnsi="Times New Roman" w:cs="Times New Roman"/>
          <w:sz w:val="24"/>
          <w:szCs w:val="24"/>
        </w:rPr>
        <w:t>F</w:t>
      </w:r>
      <w:r>
        <w:rPr>
          <w:rFonts w:ascii="Times New Roman" w:hAnsi="Times New Roman" w:cs="Times New Roman"/>
          <w:sz w:val="24"/>
          <w:szCs w:val="24"/>
        </w:rPr>
        <w:t>or those sessions where the CHC develops the Pre-Conference session topic and materials, and solicits the presenters, consider whether the revenue should remain as conference profit and not be redirected to the Chapter.</w:t>
      </w:r>
      <w:r w:rsidR="00554502">
        <w:rPr>
          <w:rFonts w:ascii="Times New Roman" w:hAnsi="Times New Roman" w:cs="Times New Roman"/>
          <w:sz w:val="24"/>
          <w:szCs w:val="24"/>
        </w:rPr>
        <w:t xml:space="preserve"> CHC development of sessions can bring in experts on topics that may be determined of high interest based on submitted proposals or be relevant due to the existence of ground-breaking or advanced programs in the local area.</w:t>
      </w:r>
    </w:p>
    <w:p w:rsidR="00AC5E0F" w:rsidRPr="003615B8" w:rsidRDefault="00AC5E0F" w:rsidP="0009609A">
      <w:pPr>
        <w:pStyle w:val="ListParagraph"/>
        <w:numPr>
          <w:ilvl w:val="0"/>
          <w:numId w:val="2"/>
        </w:numPr>
        <w:rPr>
          <w:rFonts w:ascii="Times New Roman" w:hAnsi="Times New Roman" w:cs="Times New Roman"/>
          <w:b/>
          <w:sz w:val="24"/>
          <w:szCs w:val="24"/>
        </w:rPr>
      </w:pPr>
      <w:r w:rsidRPr="003615B8">
        <w:rPr>
          <w:rFonts w:ascii="Times New Roman" w:hAnsi="Times New Roman" w:cs="Times New Roman"/>
          <w:b/>
          <w:sz w:val="24"/>
          <w:szCs w:val="24"/>
        </w:rPr>
        <w:t xml:space="preserve">Complimentary Registrations to the Conference Host Committee </w:t>
      </w:r>
      <w:r w:rsidR="00D41B2E">
        <w:rPr>
          <w:rFonts w:ascii="Times New Roman" w:hAnsi="Times New Roman" w:cs="Times New Roman"/>
          <w:b/>
          <w:sz w:val="24"/>
          <w:szCs w:val="24"/>
        </w:rPr>
        <w:t xml:space="preserve">Subcommittee Chairs </w:t>
      </w:r>
      <w:r w:rsidRPr="003615B8">
        <w:rPr>
          <w:rFonts w:ascii="Times New Roman" w:hAnsi="Times New Roman" w:cs="Times New Roman"/>
          <w:b/>
          <w:sz w:val="24"/>
          <w:szCs w:val="24"/>
        </w:rPr>
        <w:t>– Section III.K</w:t>
      </w:r>
    </w:p>
    <w:p w:rsidR="00AC5E0F" w:rsidRDefault="00AC5E0F" w:rsidP="00AC5E0F">
      <w:pPr>
        <w:pStyle w:val="ListParagraph"/>
        <w:ind w:left="360"/>
        <w:rPr>
          <w:rFonts w:ascii="Times New Roman" w:hAnsi="Times New Roman" w:cs="Times New Roman"/>
          <w:sz w:val="24"/>
          <w:szCs w:val="24"/>
        </w:rPr>
      </w:pPr>
    </w:p>
    <w:p w:rsidR="003615B8" w:rsidRPr="003615B8" w:rsidRDefault="00AC5E0F" w:rsidP="003615B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Currently the approved Conference Handbook states that complimentary conference registrations shall be provided for the Conference Host Committee Co-Chairs. Other complimentary registrations are identified for several Chapter officers (President and Vice President of Conferences), up to 4 guests of the Chapter President, and other elected Chapter officers under certain circumstances – see #4 below.  </w:t>
      </w:r>
      <w:r w:rsidR="00412FC1">
        <w:rPr>
          <w:rFonts w:ascii="Times New Roman" w:hAnsi="Times New Roman" w:cs="Times New Roman"/>
          <w:sz w:val="24"/>
          <w:szCs w:val="24"/>
        </w:rPr>
        <w:t>These registrations are all included in the overall conference profit/expense.</w:t>
      </w:r>
      <w:r>
        <w:rPr>
          <w:rFonts w:ascii="Times New Roman" w:hAnsi="Times New Roman" w:cs="Times New Roman"/>
          <w:sz w:val="24"/>
          <w:szCs w:val="24"/>
        </w:rPr>
        <w:t xml:space="preserve"> No other CHC members are identified as recipients of complimentary conference registrations.</w:t>
      </w:r>
      <w:r w:rsidR="003615B8">
        <w:rPr>
          <w:rFonts w:ascii="Times New Roman" w:hAnsi="Times New Roman" w:cs="Times New Roman"/>
          <w:sz w:val="24"/>
          <w:szCs w:val="24"/>
        </w:rPr>
        <w:t xml:space="preserve">  </w:t>
      </w:r>
      <w:r w:rsidR="003615B8" w:rsidRPr="003615B8">
        <w:rPr>
          <w:rFonts w:ascii="Times New Roman" w:hAnsi="Times New Roman" w:cs="Times New Roman"/>
          <w:sz w:val="24"/>
          <w:szCs w:val="24"/>
        </w:rPr>
        <w:t xml:space="preserve">A successful conference is based on an extraordinary amount of volunteer time and effort by the Conference Host Committee - not only the Co-Chairs but also the subcommittee chairs. Currently the Co-Chairs are at least partially acknowledged by providing them complimentary conference registrations. The subcommittee chairs are not automatically provided the same acknowledgement. </w:t>
      </w:r>
    </w:p>
    <w:p w:rsidR="003615B8" w:rsidRDefault="003615B8" w:rsidP="00AC5E0F">
      <w:pPr>
        <w:pStyle w:val="ListParagraph"/>
        <w:ind w:left="360"/>
        <w:rPr>
          <w:rFonts w:ascii="Times New Roman" w:hAnsi="Times New Roman" w:cs="Times New Roman"/>
          <w:sz w:val="24"/>
          <w:szCs w:val="24"/>
        </w:rPr>
      </w:pPr>
    </w:p>
    <w:p w:rsidR="00AC5E0F" w:rsidRDefault="003615B8" w:rsidP="00AC5E0F">
      <w:pPr>
        <w:pStyle w:val="ListParagraph"/>
        <w:ind w:left="360"/>
        <w:rPr>
          <w:rFonts w:ascii="Times New Roman" w:hAnsi="Times New Roman" w:cs="Times New Roman"/>
          <w:sz w:val="24"/>
          <w:szCs w:val="24"/>
        </w:rPr>
      </w:pPr>
      <w:r w:rsidRPr="003615B8">
        <w:rPr>
          <w:rFonts w:ascii="Times New Roman" w:hAnsi="Times New Roman" w:cs="Times New Roman"/>
          <w:sz w:val="24"/>
          <w:szCs w:val="24"/>
          <w:u w:val="single"/>
        </w:rPr>
        <w:t>Proposed Point of Discussion</w:t>
      </w:r>
      <w:r>
        <w:rPr>
          <w:rFonts w:ascii="Times New Roman" w:hAnsi="Times New Roman" w:cs="Times New Roman"/>
          <w:sz w:val="24"/>
          <w:szCs w:val="24"/>
        </w:rPr>
        <w:t>:  Should CHC subcommittee chairs also receive complimentary conference registration? How many: all or some?  What criteria should be used: those who have an active role for a function during the most active two years of the conference planning process?  Should the overall conference profit be used to cover the registration costs for subcommittee chairs (as it is for those mentioned above) or should some of the registrations come from the Host Section’s portion of the revenue?</w:t>
      </w:r>
    </w:p>
    <w:p w:rsidR="006F072C" w:rsidRDefault="006F072C" w:rsidP="00AC5E0F">
      <w:pPr>
        <w:pStyle w:val="ListParagraph"/>
        <w:ind w:left="360"/>
        <w:rPr>
          <w:rFonts w:ascii="Times New Roman" w:hAnsi="Times New Roman" w:cs="Times New Roman"/>
          <w:sz w:val="24"/>
          <w:szCs w:val="24"/>
        </w:rPr>
      </w:pPr>
    </w:p>
    <w:p w:rsidR="0009609A" w:rsidRPr="00E54AB1" w:rsidRDefault="00E54AB1" w:rsidP="0009609A">
      <w:pPr>
        <w:pStyle w:val="ListParagraph"/>
        <w:numPr>
          <w:ilvl w:val="0"/>
          <w:numId w:val="2"/>
        </w:numPr>
        <w:rPr>
          <w:rFonts w:ascii="Times New Roman" w:hAnsi="Times New Roman" w:cs="Times New Roman"/>
          <w:b/>
          <w:sz w:val="24"/>
          <w:szCs w:val="24"/>
        </w:rPr>
      </w:pPr>
      <w:r w:rsidRPr="00E54AB1">
        <w:rPr>
          <w:rFonts w:ascii="Times New Roman" w:hAnsi="Times New Roman" w:cs="Times New Roman"/>
          <w:b/>
          <w:sz w:val="24"/>
          <w:szCs w:val="24"/>
        </w:rPr>
        <w:t>Situations for C</w:t>
      </w:r>
      <w:r w:rsidR="0009609A" w:rsidRPr="00E54AB1">
        <w:rPr>
          <w:rFonts w:ascii="Times New Roman" w:hAnsi="Times New Roman" w:cs="Times New Roman"/>
          <w:b/>
          <w:sz w:val="24"/>
          <w:szCs w:val="24"/>
        </w:rPr>
        <w:t>ompl</w:t>
      </w:r>
      <w:r w:rsidRPr="00E54AB1">
        <w:rPr>
          <w:rFonts w:ascii="Times New Roman" w:hAnsi="Times New Roman" w:cs="Times New Roman"/>
          <w:b/>
          <w:sz w:val="24"/>
          <w:szCs w:val="24"/>
        </w:rPr>
        <w:t>imentary R</w:t>
      </w:r>
      <w:r w:rsidR="0009609A" w:rsidRPr="00E54AB1">
        <w:rPr>
          <w:rFonts w:ascii="Times New Roman" w:hAnsi="Times New Roman" w:cs="Times New Roman"/>
          <w:b/>
          <w:sz w:val="24"/>
          <w:szCs w:val="24"/>
        </w:rPr>
        <w:t xml:space="preserve">egistration to </w:t>
      </w:r>
      <w:r w:rsidRPr="00E54AB1">
        <w:rPr>
          <w:rFonts w:ascii="Times New Roman" w:hAnsi="Times New Roman" w:cs="Times New Roman"/>
          <w:b/>
          <w:sz w:val="24"/>
          <w:szCs w:val="24"/>
        </w:rPr>
        <w:t>K</w:t>
      </w:r>
      <w:r w:rsidR="0009609A" w:rsidRPr="00E54AB1">
        <w:rPr>
          <w:rFonts w:ascii="Times New Roman" w:hAnsi="Times New Roman" w:cs="Times New Roman"/>
          <w:b/>
          <w:sz w:val="24"/>
          <w:szCs w:val="24"/>
        </w:rPr>
        <w:t>eynotes</w:t>
      </w:r>
      <w:r w:rsidRPr="00E54AB1">
        <w:rPr>
          <w:rFonts w:ascii="Times New Roman" w:hAnsi="Times New Roman" w:cs="Times New Roman"/>
          <w:b/>
          <w:sz w:val="24"/>
          <w:szCs w:val="24"/>
        </w:rPr>
        <w:t xml:space="preserve"> – Section III.K</w:t>
      </w:r>
    </w:p>
    <w:p w:rsidR="00E54AB1" w:rsidRDefault="00E54AB1" w:rsidP="00E54AB1">
      <w:pPr>
        <w:ind w:left="360"/>
        <w:rPr>
          <w:rFonts w:ascii="Times New Roman" w:hAnsi="Times New Roman" w:cs="Times New Roman"/>
          <w:sz w:val="24"/>
          <w:szCs w:val="24"/>
        </w:rPr>
      </w:pPr>
      <w:r>
        <w:rPr>
          <w:rFonts w:ascii="Times New Roman" w:hAnsi="Times New Roman" w:cs="Times New Roman"/>
          <w:sz w:val="24"/>
          <w:szCs w:val="24"/>
        </w:rPr>
        <w:t>Currently the approved Conference Handbook states: “Except for professionals engaged as key</w:t>
      </w:r>
      <w:r w:rsidR="00412FC1">
        <w:rPr>
          <w:rFonts w:ascii="Times New Roman" w:hAnsi="Times New Roman" w:cs="Times New Roman"/>
          <w:sz w:val="24"/>
          <w:szCs w:val="24"/>
        </w:rPr>
        <w:t>note</w:t>
      </w:r>
      <w:r>
        <w:rPr>
          <w:rFonts w:ascii="Times New Roman" w:hAnsi="Times New Roman" w:cs="Times New Roman"/>
          <w:sz w:val="24"/>
          <w:szCs w:val="24"/>
        </w:rPr>
        <w:t xml:space="preserve"> speakers, conference speakers, including session speakers, are not paid.  APA California does not provide complimentary registration in exchange for being a speaker at the conference.”  </w:t>
      </w:r>
    </w:p>
    <w:p w:rsidR="00E54AB1" w:rsidRDefault="00E54AB1" w:rsidP="00E54AB1">
      <w:pPr>
        <w:ind w:left="360"/>
        <w:rPr>
          <w:rFonts w:ascii="Times New Roman" w:hAnsi="Times New Roman" w:cs="Times New Roman"/>
          <w:sz w:val="24"/>
          <w:szCs w:val="24"/>
        </w:rPr>
      </w:pPr>
      <w:r w:rsidRPr="00E54AB1">
        <w:rPr>
          <w:rFonts w:ascii="Times New Roman" w:hAnsi="Times New Roman" w:cs="Times New Roman"/>
          <w:sz w:val="24"/>
          <w:szCs w:val="24"/>
          <w:u w:val="single"/>
        </w:rPr>
        <w:t>Proposed Point of Discussion</w:t>
      </w:r>
      <w:r>
        <w:rPr>
          <w:rFonts w:ascii="Times New Roman" w:hAnsi="Times New Roman" w:cs="Times New Roman"/>
          <w:sz w:val="24"/>
          <w:szCs w:val="24"/>
        </w:rPr>
        <w:t xml:space="preserve">:  It has been noted that public officials and public agency leaders may not accept speaker fees or other compensation for being </w:t>
      </w:r>
      <w:r w:rsidR="00412FC1">
        <w:rPr>
          <w:rFonts w:ascii="Times New Roman" w:hAnsi="Times New Roman" w:cs="Times New Roman"/>
          <w:sz w:val="24"/>
          <w:szCs w:val="24"/>
        </w:rPr>
        <w:t xml:space="preserve">keynote </w:t>
      </w:r>
      <w:r>
        <w:rPr>
          <w:rFonts w:ascii="Times New Roman" w:hAnsi="Times New Roman" w:cs="Times New Roman"/>
          <w:sz w:val="24"/>
          <w:szCs w:val="24"/>
        </w:rPr>
        <w:t xml:space="preserve">speakers at conferences.  Should a complimentary registration be </w:t>
      </w:r>
      <w:r w:rsidR="00412FC1">
        <w:rPr>
          <w:rFonts w:ascii="Times New Roman" w:hAnsi="Times New Roman" w:cs="Times New Roman"/>
          <w:sz w:val="24"/>
          <w:szCs w:val="24"/>
        </w:rPr>
        <w:t>available</w:t>
      </w:r>
      <w:r>
        <w:rPr>
          <w:rFonts w:ascii="Times New Roman" w:hAnsi="Times New Roman" w:cs="Times New Roman"/>
          <w:sz w:val="24"/>
          <w:szCs w:val="24"/>
        </w:rPr>
        <w:t xml:space="preserve"> to a public agency individual who agrees to be a keynote speaker at the Chapter conference?</w:t>
      </w:r>
    </w:p>
    <w:p w:rsidR="00CF6B53" w:rsidRPr="00CF6B53" w:rsidRDefault="00CF6B53" w:rsidP="00CF6B53">
      <w:pPr>
        <w:pStyle w:val="ListParagraph"/>
        <w:numPr>
          <w:ilvl w:val="0"/>
          <w:numId w:val="2"/>
        </w:numPr>
        <w:spacing w:line="256" w:lineRule="auto"/>
        <w:rPr>
          <w:rFonts w:ascii="Times New Roman" w:hAnsi="Times New Roman" w:cs="Times New Roman"/>
          <w:b/>
          <w:sz w:val="24"/>
          <w:szCs w:val="24"/>
        </w:rPr>
      </w:pPr>
      <w:r w:rsidRPr="00CF6B53">
        <w:rPr>
          <w:rFonts w:ascii="Times New Roman" w:hAnsi="Times New Roman" w:cs="Times New Roman"/>
          <w:b/>
          <w:sz w:val="24"/>
          <w:szCs w:val="24"/>
        </w:rPr>
        <w:t>Complimentary Registration for Elected Chapter Board Member</w:t>
      </w:r>
      <w:r w:rsidR="004B53A7">
        <w:rPr>
          <w:rFonts w:ascii="Times New Roman" w:hAnsi="Times New Roman" w:cs="Times New Roman"/>
          <w:b/>
          <w:sz w:val="24"/>
          <w:szCs w:val="24"/>
        </w:rPr>
        <w:t xml:space="preserve"> &amp; Hotel Reimbursement</w:t>
      </w:r>
      <w:r w:rsidRPr="00CF6B53">
        <w:rPr>
          <w:rFonts w:ascii="Times New Roman" w:hAnsi="Times New Roman" w:cs="Times New Roman"/>
          <w:b/>
          <w:sz w:val="24"/>
          <w:szCs w:val="24"/>
        </w:rPr>
        <w:t xml:space="preserve"> – Section III.K</w:t>
      </w:r>
    </w:p>
    <w:p w:rsidR="00CF6B53" w:rsidRPr="00CF6B53" w:rsidRDefault="00CF6B53" w:rsidP="00CF6B53">
      <w:pPr>
        <w:spacing w:line="256" w:lineRule="auto"/>
        <w:ind w:left="360"/>
        <w:rPr>
          <w:rFonts w:ascii="Times New Roman" w:hAnsi="Times New Roman" w:cs="Times New Roman"/>
          <w:sz w:val="24"/>
          <w:szCs w:val="24"/>
        </w:rPr>
      </w:pPr>
      <w:r w:rsidRPr="00CF6B53">
        <w:rPr>
          <w:rFonts w:ascii="Times New Roman" w:hAnsi="Times New Roman" w:cs="Times New Roman"/>
          <w:sz w:val="24"/>
          <w:szCs w:val="24"/>
        </w:rPr>
        <w:t xml:space="preserve">Currently the approved Conference Handbook states that “complimentary conference registrations for elected APA California officers must be approved by the VP of Conferences and the Chapter President after reviewing the officers’ budgets to determine whether funding is available to cover the VP’s registration and considering the VP’s conference contribution.  The Chapter will reimburse the </w:t>
      </w:r>
      <w:r w:rsidRPr="00CF6B53">
        <w:rPr>
          <w:rFonts w:ascii="Times New Roman" w:hAnsi="Times New Roman" w:cs="Times New Roman"/>
          <w:sz w:val="24"/>
          <w:szCs w:val="24"/>
        </w:rPr>
        <w:lastRenderedPageBreak/>
        <w:t>conference budget the amount of the food costs only for these complimentary registrations.”  There is no Chapter policy about reimbursements for conference registration fees other than this – only for Board and other meeting expenses.   The above policy was included in the revisions to the Conference Handbook approved by the Board in January and February 2015.</w:t>
      </w:r>
    </w:p>
    <w:p w:rsidR="00CF6B53" w:rsidRPr="00CF6B53" w:rsidRDefault="00CF6B53" w:rsidP="00CF6B53">
      <w:pPr>
        <w:spacing w:line="256" w:lineRule="auto"/>
        <w:ind w:left="360"/>
        <w:rPr>
          <w:rFonts w:ascii="Times New Roman" w:hAnsi="Times New Roman" w:cs="Times New Roman"/>
          <w:sz w:val="24"/>
          <w:szCs w:val="24"/>
        </w:rPr>
      </w:pPr>
      <w:r w:rsidRPr="00CF6B53">
        <w:rPr>
          <w:rFonts w:ascii="Times New Roman" w:hAnsi="Times New Roman" w:cs="Times New Roman"/>
          <w:sz w:val="24"/>
          <w:szCs w:val="24"/>
        </w:rPr>
        <w:t>An in-person Board meeting is associated with the Chapter conference.  The Chapter covers the cost of one night’s hotel stay for those Board members when they need to arrive onsite the night before the Board meeting to be on time the next day. There is no Chapter policy about reimbursements for elected Board Mem</w:t>
      </w:r>
      <w:r w:rsidR="00554502">
        <w:rPr>
          <w:rFonts w:ascii="Times New Roman" w:hAnsi="Times New Roman" w:cs="Times New Roman"/>
          <w:sz w:val="24"/>
          <w:szCs w:val="24"/>
        </w:rPr>
        <w:t>bers’ hotel costs for the res</w:t>
      </w:r>
      <w:r w:rsidRPr="00CF6B53">
        <w:rPr>
          <w:rFonts w:ascii="Times New Roman" w:hAnsi="Times New Roman" w:cs="Times New Roman"/>
          <w:sz w:val="24"/>
          <w:szCs w:val="24"/>
        </w:rPr>
        <w:t>t of their nights at the conference.</w:t>
      </w:r>
    </w:p>
    <w:p w:rsidR="00CF6B53" w:rsidRPr="00CF6B53" w:rsidRDefault="00CF6B53" w:rsidP="00CF6B53">
      <w:pPr>
        <w:spacing w:line="256" w:lineRule="auto"/>
        <w:ind w:left="360"/>
        <w:rPr>
          <w:rFonts w:ascii="Times New Roman" w:hAnsi="Times New Roman" w:cs="Times New Roman"/>
          <w:sz w:val="24"/>
          <w:szCs w:val="24"/>
        </w:rPr>
      </w:pPr>
      <w:r w:rsidRPr="00CF6B53">
        <w:rPr>
          <w:rFonts w:ascii="Times New Roman" w:hAnsi="Times New Roman" w:cs="Times New Roman"/>
          <w:sz w:val="24"/>
          <w:szCs w:val="24"/>
        </w:rPr>
        <w:t>Should there be any stated policy about covering elected Board members (the Vice Presidents) for either their conference registration cost or for their hotel night costs they incur to attend the Chapter conference, or any change to what the Chapter covers for Board members’ attendance already?</w:t>
      </w:r>
    </w:p>
    <w:p w:rsidR="00CF6B53" w:rsidRPr="00CF6B53" w:rsidRDefault="00CF6B53" w:rsidP="00CF6B53">
      <w:pPr>
        <w:spacing w:line="256" w:lineRule="auto"/>
        <w:ind w:left="360"/>
        <w:rPr>
          <w:rFonts w:ascii="Times New Roman" w:hAnsi="Times New Roman" w:cs="Times New Roman"/>
          <w:sz w:val="24"/>
          <w:szCs w:val="24"/>
        </w:rPr>
      </w:pPr>
      <w:r w:rsidRPr="00CF6B53">
        <w:rPr>
          <w:rFonts w:ascii="Times New Roman" w:hAnsi="Times New Roman" w:cs="Times New Roman"/>
          <w:sz w:val="24"/>
          <w:szCs w:val="24"/>
          <w:u w:val="single"/>
        </w:rPr>
        <w:t>Proposed Point of Discussion</w:t>
      </w:r>
      <w:r w:rsidRPr="00CF6B53">
        <w:rPr>
          <w:rFonts w:ascii="Times New Roman" w:hAnsi="Times New Roman" w:cs="Times New Roman"/>
          <w:sz w:val="24"/>
          <w:szCs w:val="24"/>
        </w:rPr>
        <w:t xml:space="preserve">:  </w:t>
      </w:r>
    </w:p>
    <w:p w:rsidR="00CF6B53" w:rsidRPr="00CF6B53" w:rsidRDefault="00CF6B53" w:rsidP="00CF6B53">
      <w:pPr>
        <w:spacing w:line="256" w:lineRule="auto"/>
        <w:ind w:left="360"/>
        <w:rPr>
          <w:rFonts w:ascii="Times New Roman" w:hAnsi="Times New Roman" w:cs="Times New Roman"/>
          <w:sz w:val="24"/>
          <w:szCs w:val="24"/>
        </w:rPr>
      </w:pPr>
      <w:r w:rsidRPr="00CF6B53">
        <w:rPr>
          <w:rFonts w:ascii="Times New Roman" w:hAnsi="Times New Roman" w:cs="Times New Roman"/>
          <w:sz w:val="24"/>
          <w:szCs w:val="24"/>
        </w:rPr>
        <w:t xml:space="preserve">Some Chapter Vice Presidents can spend extraordinary amounts of time fulfilling their Board responsibilities and sometimes taking on even more assignments than are in their portfolio.  It is important for Board members to be at the Chapter conference and to be able to proactively reach out and talk to attendees and promote APA as an organization to belong to.  How </w:t>
      </w:r>
      <w:proofErr w:type="gramStart"/>
      <w:r w:rsidRPr="00CF6B53">
        <w:rPr>
          <w:rFonts w:ascii="Times New Roman" w:hAnsi="Times New Roman" w:cs="Times New Roman"/>
          <w:sz w:val="24"/>
          <w:szCs w:val="24"/>
        </w:rPr>
        <w:t>should that</w:t>
      </w:r>
      <w:proofErr w:type="gramEnd"/>
      <w:r w:rsidRPr="00CF6B53">
        <w:rPr>
          <w:rFonts w:ascii="Times New Roman" w:hAnsi="Times New Roman" w:cs="Times New Roman"/>
          <w:sz w:val="24"/>
          <w:szCs w:val="24"/>
        </w:rPr>
        <w:t xml:space="preserve"> be balanced with Chapter fiscal considerations, particularly in times of reduced revenue and steady, or even declining, membership?</w:t>
      </w:r>
    </w:p>
    <w:p w:rsidR="00CF6B53" w:rsidRPr="00CF6B53" w:rsidRDefault="004B53A7" w:rsidP="00CF6B53">
      <w:pPr>
        <w:spacing w:line="256" w:lineRule="auto"/>
        <w:ind w:left="360"/>
        <w:rPr>
          <w:rFonts w:ascii="Times New Roman" w:hAnsi="Times New Roman" w:cs="Times New Roman"/>
          <w:sz w:val="24"/>
          <w:szCs w:val="24"/>
        </w:rPr>
      </w:pPr>
      <w:r>
        <w:rPr>
          <w:rFonts w:ascii="Times New Roman" w:hAnsi="Times New Roman" w:cs="Times New Roman"/>
          <w:sz w:val="24"/>
          <w:szCs w:val="24"/>
        </w:rPr>
        <w:t xml:space="preserve">Hotel Reimbursement: </w:t>
      </w:r>
      <w:r w:rsidR="00CF6B53" w:rsidRPr="00CF6B53">
        <w:rPr>
          <w:rFonts w:ascii="Times New Roman" w:hAnsi="Times New Roman" w:cs="Times New Roman"/>
          <w:sz w:val="24"/>
          <w:szCs w:val="24"/>
        </w:rPr>
        <w:t xml:space="preserve">Support is proposed for adhering to traditional Chapter practice of covering the hotel costs the night before the Board meeting for all Board members who arrive from distance to be on time to the morning Board meeting.  To cover costs beyond that for any Board member – elected at the Chapter level or appointed or Section Directors – would overextend the Chapter’s current reasonable budget for meeting expenses. Therefore, it is proposed to retain the </w:t>
      </w:r>
      <w:r>
        <w:rPr>
          <w:rFonts w:ascii="Times New Roman" w:hAnsi="Times New Roman" w:cs="Times New Roman"/>
          <w:sz w:val="24"/>
          <w:szCs w:val="24"/>
        </w:rPr>
        <w:t xml:space="preserve">long-standing </w:t>
      </w:r>
      <w:r w:rsidR="00CF6B53" w:rsidRPr="00CF6B53">
        <w:rPr>
          <w:rFonts w:ascii="Times New Roman" w:hAnsi="Times New Roman" w:cs="Times New Roman"/>
          <w:sz w:val="24"/>
          <w:szCs w:val="24"/>
        </w:rPr>
        <w:t>practice that no Board member should be able to seek reimbursement for their conference nights’ hotel stay.</w:t>
      </w:r>
    </w:p>
    <w:p w:rsidR="00CF6B53" w:rsidRPr="00CF6B53" w:rsidRDefault="004B53A7" w:rsidP="00CF6B53">
      <w:pPr>
        <w:spacing w:line="256" w:lineRule="auto"/>
        <w:ind w:left="360"/>
        <w:rPr>
          <w:rFonts w:ascii="Times New Roman" w:hAnsi="Times New Roman" w:cs="Times New Roman"/>
          <w:sz w:val="24"/>
          <w:szCs w:val="24"/>
        </w:rPr>
      </w:pPr>
      <w:r>
        <w:rPr>
          <w:rFonts w:ascii="Times New Roman" w:hAnsi="Times New Roman" w:cs="Times New Roman"/>
          <w:sz w:val="24"/>
          <w:szCs w:val="24"/>
        </w:rPr>
        <w:t xml:space="preserve">Conference Registration Reimbursement: </w:t>
      </w:r>
      <w:r w:rsidR="00CF6B53" w:rsidRPr="004B53A7">
        <w:rPr>
          <w:rFonts w:ascii="Times New Roman" w:hAnsi="Times New Roman" w:cs="Times New Roman"/>
          <w:sz w:val="24"/>
          <w:szCs w:val="24"/>
        </w:rPr>
        <w:t xml:space="preserve">Regarding </w:t>
      </w:r>
      <w:r w:rsidR="00CF6B53" w:rsidRPr="00CF6B53">
        <w:rPr>
          <w:rFonts w:ascii="Times New Roman" w:hAnsi="Times New Roman" w:cs="Times New Roman"/>
          <w:sz w:val="24"/>
          <w:szCs w:val="24"/>
        </w:rPr>
        <w:t xml:space="preserve">Conference Registration fees, the Chapter President and the Vice President of Conferences (along with a limited number of invited guests of the President) have their registrations paid </w:t>
      </w:r>
      <w:r w:rsidR="00D615E0">
        <w:rPr>
          <w:rFonts w:ascii="Times New Roman" w:hAnsi="Times New Roman" w:cs="Times New Roman"/>
          <w:sz w:val="24"/>
          <w:szCs w:val="24"/>
        </w:rPr>
        <w:t>from</w:t>
      </w:r>
      <w:r w:rsidR="00CF6B53" w:rsidRPr="00CF6B53">
        <w:rPr>
          <w:rFonts w:ascii="Times New Roman" w:hAnsi="Times New Roman" w:cs="Times New Roman"/>
          <w:sz w:val="24"/>
          <w:szCs w:val="24"/>
        </w:rPr>
        <w:t xml:space="preserve"> the conference revenue. In order to acknowledge the effort of </w:t>
      </w:r>
      <w:r w:rsidR="00D615E0">
        <w:rPr>
          <w:rFonts w:ascii="Times New Roman" w:hAnsi="Times New Roman" w:cs="Times New Roman"/>
          <w:sz w:val="24"/>
          <w:szCs w:val="24"/>
        </w:rPr>
        <w:t xml:space="preserve">other </w:t>
      </w:r>
      <w:r w:rsidR="00CF6B53" w:rsidRPr="00CF6B53">
        <w:rPr>
          <w:rFonts w:ascii="Times New Roman" w:hAnsi="Times New Roman" w:cs="Times New Roman"/>
          <w:sz w:val="24"/>
          <w:szCs w:val="24"/>
        </w:rPr>
        <w:t xml:space="preserve">elected Vice Presidents on behalf of the Chapter in a variety of roles, it is proposed that those elected Vice Presidents </w:t>
      </w:r>
      <w:r w:rsidR="00D615E0">
        <w:rPr>
          <w:rFonts w:ascii="Times New Roman" w:hAnsi="Times New Roman" w:cs="Times New Roman"/>
          <w:sz w:val="24"/>
          <w:szCs w:val="24"/>
        </w:rPr>
        <w:t>should</w:t>
      </w:r>
      <w:r w:rsidR="00CF6B53" w:rsidRPr="00CF6B53">
        <w:rPr>
          <w:rFonts w:ascii="Times New Roman" w:hAnsi="Times New Roman" w:cs="Times New Roman"/>
          <w:sz w:val="24"/>
          <w:szCs w:val="24"/>
        </w:rPr>
        <w:t xml:space="preserve"> have the Chapter cover their basic conference registration expense (i.e., not mobile workshops, not extra event tickets) and the Chapter budget </w:t>
      </w:r>
      <w:r w:rsidR="00D615E0">
        <w:rPr>
          <w:rFonts w:ascii="Times New Roman" w:hAnsi="Times New Roman" w:cs="Times New Roman"/>
          <w:sz w:val="24"/>
          <w:szCs w:val="24"/>
        </w:rPr>
        <w:t>should</w:t>
      </w:r>
      <w:r w:rsidR="00CF6B53" w:rsidRPr="00CF6B53">
        <w:rPr>
          <w:rFonts w:ascii="Times New Roman" w:hAnsi="Times New Roman" w:cs="Times New Roman"/>
          <w:sz w:val="24"/>
          <w:szCs w:val="24"/>
        </w:rPr>
        <w:t xml:space="preserve"> cover th</w:t>
      </w:r>
      <w:r w:rsidR="00D615E0">
        <w:rPr>
          <w:rFonts w:ascii="Times New Roman" w:hAnsi="Times New Roman" w:cs="Times New Roman"/>
          <w:sz w:val="24"/>
          <w:szCs w:val="24"/>
        </w:rPr>
        <w:t>em</w:t>
      </w:r>
      <w:r w:rsidR="00CF6B53" w:rsidRPr="00CF6B53">
        <w:rPr>
          <w:rFonts w:ascii="Times New Roman" w:hAnsi="Times New Roman" w:cs="Times New Roman"/>
          <w:sz w:val="24"/>
          <w:szCs w:val="24"/>
        </w:rPr>
        <w:t>.  The accounting is proposed to be handled as it is currently described in the Conference Handbook: i.e., the Vice President is registered as a ‘complimentary registration’.  That is tracked along with any other comp registrations.  For the Vice Presidents, the Chapter will, when all conference billing is due, reimburse the conference revenue the number of comp registrations for Vice Presidents</w:t>
      </w:r>
      <w:r w:rsidR="00D615E0">
        <w:rPr>
          <w:rFonts w:ascii="Times New Roman" w:hAnsi="Times New Roman" w:cs="Times New Roman"/>
          <w:sz w:val="24"/>
          <w:szCs w:val="24"/>
        </w:rPr>
        <w:t xml:space="preserve"> attending the conference</w:t>
      </w:r>
      <w:r w:rsidR="00CF6B53" w:rsidRPr="00CF6B53">
        <w:rPr>
          <w:rFonts w:ascii="Times New Roman" w:hAnsi="Times New Roman" w:cs="Times New Roman"/>
          <w:sz w:val="24"/>
          <w:szCs w:val="24"/>
        </w:rPr>
        <w:t xml:space="preserve"> at an estimated cost of the food for each registration – currently $250 or $300.  That reimbursement would be </w:t>
      </w:r>
      <w:r w:rsidR="00D615E0">
        <w:rPr>
          <w:rFonts w:ascii="Times New Roman" w:hAnsi="Times New Roman" w:cs="Times New Roman"/>
          <w:sz w:val="24"/>
          <w:szCs w:val="24"/>
        </w:rPr>
        <w:t>identified as a separate line item as part of the</w:t>
      </w:r>
      <w:r w:rsidR="00CF6B53" w:rsidRPr="00CF6B53">
        <w:rPr>
          <w:rFonts w:ascii="Times New Roman" w:hAnsi="Times New Roman" w:cs="Times New Roman"/>
          <w:sz w:val="24"/>
          <w:szCs w:val="24"/>
        </w:rPr>
        <w:t xml:space="preserve"> resources </w:t>
      </w:r>
      <w:r w:rsidR="00D615E0">
        <w:rPr>
          <w:rFonts w:ascii="Times New Roman" w:hAnsi="Times New Roman" w:cs="Times New Roman"/>
          <w:sz w:val="24"/>
          <w:szCs w:val="24"/>
        </w:rPr>
        <w:t xml:space="preserve">annually </w:t>
      </w:r>
      <w:r w:rsidR="00CF6B53" w:rsidRPr="00CF6B53">
        <w:rPr>
          <w:rFonts w:ascii="Times New Roman" w:hAnsi="Times New Roman" w:cs="Times New Roman"/>
          <w:sz w:val="24"/>
          <w:szCs w:val="24"/>
        </w:rPr>
        <w:t>set aside for Board meeting</w:t>
      </w:r>
      <w:r w:rsidR="00D615E0">
        <w:rPr>
          <w:rFonts w:ascii="Times New Roman" w:hAnsi="Times New Roman" w:cs="Times New Roman"/>
          <w:sz w:val="24"/>
          <w:szCs w:val="24"/>
        </w:rPr>
        <w:t xml:space="preserve"> expenses that</w:t>
      </w:r>
      <w:r w:rsidR="00CF6B53" w:rsidRPr="00CF6B53">
        <w:rPr>
          <w:rFonts w:ascii="Times New Roman" w:hAnsi="Times New Roman" w:cs="Times New Roman"/>
          <w:sz w:val="24"/>
          <w:szCs w:val="24"/>
        </w:rPr>
        <w:t xml:space="preserve"> year. </w:t>
      </w:r>
    </w:p>
    <w:p w:rsidR="00CF6B53" w:rsidRPr="00CF6B53" w:rsidRDefault="00CF6B53" w:rsidP="00CF6B53">
      <w:pPr>
        <w:spacing w:line="256" w:lineRule="auto"/>
        <w:ind w:left="360"/>
        <w:rPr>
          <w:rFonts w:ascii="Times New Roman" w:hAnsi="Times New Roman" w:cs="Times New Roman"/>
          <w:sz w:val="24"/>
          <w:szCs w:val="24"/>
        </w:rPr>
      </w:pPr>
      <w:r w:rsidRPr="00CF6B53">
        <w:rPr>
          <w:rFonts w:ascii="Times New Roman" w:hAnsi="Times New Roman" w:cs="Times New Roman"/>
          <w:sz w:val="24"/>
          <w:szCs w:val="24"/>
        </w:rPr>
        <w:t xml:space="preserve">In addition, there are several appointed Board members who may play an active role in preparing for and working at the conference.  In those cases, the Vice President overseeing the appointed position </w:t>
      </w:r>
      <w:r w:rsidRPr="00CF6B53">
        <w:rPr>
          <w:rFonts w:ascii="Times New Roman" w:hAnsi="Times New Roman" w:cs="Times New Roman"/>
          <w:sz w:val="24"/>
          <w:szCs w:val="24"/>
        </w:rPr>
        <w:lastRenderedPageBreak/>
        <w:t>may request basic registration for that individual who makes a significant contribution to the conference.</w:t>
      </w:r>
    </w:p>
    <w:p w:rsidR="00CF6B53" w:rsidRDefault="00CF6B53">
      <w:pPr>
        <w:rPr>
          <w:rFonts w:ascii="Times New Roman" w:hAnsi="Times New Roman" w:cs="Times New Roman"/>
          <w:sz w:val="24"/>
          <w:szCs w:val="24"/>
          <w:u w:val="single"/>
        </w:rPr>
      </w:pPr>
    </w:p>
    <w:p w:rsidR="00A800C9" w:rsidRDefault="00A800C9" w:rsidP="00A800C9">
      <w:pPr>
        <w:rPr>
          <w:rFonts w:ascii="Times New Roman" w:hAnsi="Times New Roman" w:cs="Times New Roman"/>
          <w:sz w:val="24"/>
          <w:szCs w:val="24"/>
        </w:rPr>
      </w:pPr>
      <w:r w:rsidRPr="00A800C9">
        <w:rPr>
          <w:rFonts w:ascii="Times New Roman" w:hAnsi="Times New Roman" w:cs="Times New Roman"/>
          <w:sz w:val="24"/>
          <w:szCs w:val="24"/>
          <w:u w:val="single"/>
        </w:rPr>
        <w:t>Interpretations and Minor Amendments</w:t>
      </w:r>
    </w:p>
    <w:p w:rsidR="00AC5E0F" w:rsidRPr="00AC5E0F" w:rsidRDefault="00AC5E0F" w:rsidP="00A800C9">
      <w:pPr>
        <w:rPr>
          <w:rFonts w:ascii="Times New Roman" w:hAnsi="Times New Roman" w:cs="Times New Roman"/>
          <w:sz w:val="24"/>
          <w:szCs w:val="24"/>
        </w:rPr>
      </w:pPr>
      <w:r>
        <w:rPr>
          <w:rFonts w:ascii="Times New Roman" w:hAnsi="Times New Roman" w:cs="Times New Roman"/>
          <w:sz w:val="24"/>
          <w:szCs w:val="24"/>
        </w:rPr>
        <w:t>Amendments addressing these topics will be included in draft changes brought to the Board meeting in January 2016:</w:t>
      </w:r>
    </w:p>
    <w:tbl>
      <w:tblPr>
        <w:tblStyle w:val="TableGrid"/>
        <w:tblW w:w="9085" w:type="dxa"/>
        <w:tblLook w:val="04A0" w:firstRow="1" w:lastRow="0" w:firstColumn="1" w:lastColumn="0" w:noHBand="0" w:noVBand="1"/>
      </w:tblPr>
      <w:tblGrid>
        <w:gridCol w:w="9085"/>
      </w:tblGrid>
      <w:tr w:rsidR="000E0009" w:rsidRPr="00A800C9" w:rsidTr="000E0009">
        <w:tc>
          <w:tcPr>
            <w:tcW w:w="9085" w:type="dxa"/>
          </w:tcPr>
          <w:p w:rsidR="000E0009" w:rsidRPr="00A800C9" w:rsidRDefault="000E0009" w:rsidP="00A800C9">
            <w:pPr>
              <w:rPr>
                <w:rFonts w:ascii="Times New Roman" w:hAnsi="Times New Roman" w:cs="Times New Roman"/>
                <w:sz w:val="24"/>
                <w:szCs w:val="24"/>
              </w:rPr>
            </w:pPr>
            <w:r w:rsidRPr="00A800C9">
              <w:rPr>
                <w:rFonts w:ascii="Times New Roman" w:hAnsi="Times New Roman" w:cs="Times New Roman"/>
                <w:sz w:val="24"/>
                <w:szCs w:val="24"/>
              </w:rPr>
              <w:t xml:space="preserve">Availability of Student Registration Rate </w:t>
            </w:r>
          </w:p>
        </w:tc>
      </w:tr>
      <w:tr w:rsidR="000E0009" w:rsidRPr="00A800C9" w:rsidTr="000E0009">
        <w:tc>
          <w:tcPr>
            <w:tcW w:w="9085" w:type="dxa"/>
          </w:tcPr>
          <w:p w:rsidR="000E0009" w:rsidRPr="00A800C9" w:rsidRDefault="00AC5E0F" w:rsidP="00AC5E0F">
            <w:pPr>
              <w:rPr>
                <w:rFonts w:ascii="Times New Roman" w:hAnsi="Times New Roman" w:cs="Times New Roman"/>
                <w:sz w:val="24"/>
                <w:szCs w:val="24"/>
              </w:rPr>
            </w:pPr>
            <w:r>
              <w:rPr>
                <w:rFonts w:ascii="Times New Roman" w:hAnsi="Times New Roman" w:cs="Times New Roman"/>
                <w:sz w:val="24"/>
                <w:szCs w:val="24"/>
              </w:rPr>
              <w:t>Identify the n</w:t>
            </w:r>
            <w:r w:rsidR="000E0009">
              <w:rPr>
                <w:rFonts w:ascii="Times New Roman" w:hAnsi="Times New Roman" w:cs="Times New Roman"/>
                <w:sz w:val="24"/>
                <w:szCs w:val="24"/>
              </w:rPr>
              <w:t xml:space="preserve">eed for Drayage Company </w:t>
            </w:r>
            <w:r>
              <w:rPr>
                <w:rFonts w:ascii="Times New Roman" w:hAnsi="Times New Roman" w:cs="Times New Roman"/>
                <w:sz w:val="24"/>
                <w:szCs w:val="24"/>
              </w:rPr>
              <w:t>when at certain hotel locations</w:t>
            </w:r>
          </w:p>
        </w:tc>
      </w:tr>
      <w:tr w:rsidR="000E0009" w:rsidRPr="00A800C9" w:rsidTr="000E0009">
        <w:tc>
          <w:tcPr>
            <w:tcW w:w="9085" w:type="dxa"/>
          </w:tcPr>
          <w:p w:rsidR="000E0009" w:rsidRPr="00A800C9" w:rsidRDefault="000E0009" w:rsidP="00A800C9">
            <w:pPr>
              <w:rPr>
                <w:rFonts w:ascii="Times New Roman" w:hAnsi="Times New Roman" w:cs="Times New Roman"/>
                <w:sz w:val="24"/>
                <w:szCs w:val="24"/>
              </w:rPr>
            </w:pPr>
            <w:r>
              <w:rPr>
                <w:rFonts w:ascii="Times New Roman" w:hAnsi="Times New Roman" w:cs="Times New Roman"/>
                <w:sz w:val="24"/>
                <w:szCs w:val="24"/>
              </w:rPr>
              <w:t>Add in Need for Certificate of Insurance</w:t>
            </w:r>
            <w:r w:rsidR="00F06393">
              <w:rPr>
                <w:rFonts w:ascii="Times New Roman" w:hAnsi="Times New Roman" w:cs="Times New Roman"/>
                <w:sz w:val="24"/>
                <w:szCs w:val="24"/>
              </w:rPr>
              <w:t xml:space="preserve"> &amp; example</w:t>
            </w:r>
          </w:p>
        </w:tc>
      </w:tr>
      <w:tr w:rsidR="000E0009" w:rsidRPr="00A800C9" w:rsidTr="000E0009">
        <w:tc>
          <w:tcPr>
            <w:tcW w:w="9085" w:type="dxa"/>
          </w:tcPr>
          <w:p w:rsidR="000E0009" w:rsidRPr="00A800C9" w:rsidRDefault="000E0009" w:rsidP="00A800C9">
            <w:pPr>
              <w:rPr>
                <w:rFonts w:ascii="Times New Roman" w:hAnsi="Times New Roman" w:cs="Times New Roman"/>
                <w:sz w:val="24"/>
                <w:szCs w:val="24"/>
              </w:rPr>
            </w:pPr>
            <w:r>
              <w:rPr>
                <w:rFonts w:ascii="Times New Roman" w:hAnsi="Times New Roman" w:cs="Times New Roman"/>
                <w:sz w:val="24"/>
                <w:szCs w:val="24"/>
              </w:rPr>
              <w:t>Use of Codes for Complimentary Registrations</w:t>
            </w:r>
          </w:p>
        </w:tc>
      </w:tr>
      <w:tr w:rsidR="000E0009" w:rsidRPr="00A800C9" w:rsidTr="000E0009">
        <w:tc>
          <w:tcPr>
            <w:tcW w:w="9085" w:type="dxa"/>
          </w:tcPr>
          <w:p w:rsidR="000E0009" w:rsidRPr="00A800C9" w:rsidRDefault="000E0009" w:rsidP="00A800C9">
            <w:pPr>
              <w:rPr>
                <w:rFonts w:ascii="Times New Roman" w:hAnsi="Times New Roman" w:cs="Times New Roman"/>
                <w:sz w:val="24"/>
                <w:szCs w:val="24"/>
              </w:rPr>
            </w:pPr>
            <w:r>
              <w:rPr>
                <w:rFonts w:ascii="Times New Roman" w:hAnsi="Times New Roman" w:cs="Times New Roman"/>
                <w:sz w:val="24"/>
                <w:szCs w:val="24"/>
              </w:rPr>
              <w:t>Add criteria for granting media passes to conference</w:t>
            </w:r>
          </w:p>
        </w:tc>
      </w:tr>
      <w:tr w:rsidR="000E0009" w:rsidRPr="00A800C9" w:rsidTr="000E0009">
        <w:tc>
          <w:tcPr>
            <w:tcW w:w="9085" w:type="dxa"/>
          </w:tcPr>
          <w:p w:rsidR="000E0009" w:rsidRPr="00A800C9" w:rsidRDefault="000E0009" w:rsidP="00A800C9">
            <w:pPr>
              <w:rPr>
                <w:rFonts w:ascii="Times New Roman" w:hAnsi="Times New Roman" w:cs="Times New Roman"/>
                <w:sz w:val="24"/>
                <w:szCs w:val="24"/>
              </w:rPr>
            </w:pPr>
            <w:r>
              <w:rPr>
                <w:rFonts w:ascii="Times New Roman" w:hAnsi="Times New Roman" w:cs="Times New Roman"/>
                <w:sz w:val="24"/>
                <w:szCs w:val="24"/>
              </w:rPr>
              <w:t>Inviting Co-Chairs for next year’s conference onto this year’s calls starting 6 months before their conference</w:t>
            </w:r>
          </w:p>
        </w:tc>
      </w:tr>
      <w:tr w:rsidR="000E0009" w:rsidRPr="00A800C9" w:rsidTr="000E0009">
        <w:tc>
          <w:tcPr>
            <w:tcW w:w="9085" w:type="dxa"/>
          </w:tcPr>
          <w:p w:rsidR="000E0009" w:rsidRPr="00A800C9" w:rsidRDefault="000E0009" w:rsidP="00A800C9">
            <w:pPr>
              <w:rPr>
                <w:rFonts w:ascii="Times New Roman" w:hAnsi="Times New Roman" w:cs="Times New Roman"/>
                <w:sz w:val="24"/>
                <w:szCs w:val="24"/>
              </w:rPr>
            </w:pPr>
            <w:r>
              <w:rPr>
                <w:rFonts w:ascii="Times New Roman" w:hAnsi="Times New Roman" w:cs="Times New Roman"/>
                <w:sz w:val="24"/>
                <w:szCs w:val="24"/>
              </w:rPr>
              <w:t>Creating a PowerPoint presentation of Sponsors for plenary events</w:t>
            </w:r>
          </w:p>
        </w:tc>
      </w:tr>
      <w:tr w:rsidR="000E0009" w:rsidRPr="00A800C9" w:rsidTr="000E0009">
        <w:tc>
          <w:tcPr>
            <w:tcW w:w="9085" w:type="dxa"/>
          </w:tcPr>
          <w:p w:rsidR="000E0009" w:rsidRDefault="00AC5E0F" w:rsidP="00AC5E0F">
            <w:pPr>
              <w:rPr>
                <w:rFonts w:ascii="Times New Roman" w:hAnsi="Times New Roman" w:cs="Times New Roman"/>
                <w:sz w:val="24"/>
                <w:szCs w:val="24"/>
              </w:rPr>
            </w:pPr>
            <w:r>
              <w:rPr>
                <w:rFonts w:ascii="Times New Roman" w:hAnsi="Times New Roman" w:cs="Times New Roman"/>
                <w:sz w:val="24"/>
                <w:szCs w:val="24"/>
              </w:rPr>
              <w:t>Refine some items (primarily Administrative) in</w:t>
            </w:r>
            <w:r w:rsidR="000E0009">
              <w:rPr>
                <w:rFonts w:ascii="Times New Roman" w:hAnsi="Times New Roman" w:cs="Times New Roman"/>
                <w:sz w:val="24"/>
                <w:szCs w:val="24"/>
              </w:rPr>
              <w:t xml:space="preserve"> </w:t>
            </w:r>
            <w:r>
              <w:rPr>
                <w:rFonts w:ascii="Times New Roman" w:hAnsi="Times New Roman" w:cs="Times New Roman"/>
                <w:sz w:val="24"/>
                <w:szCs w:val="24"/>
              </w:rPr>
              <w:t xml:space="preserve">the new </w:t>
            </w:r>
            <w:r w:rsidR="000E0009">
              <w:rPr>
                <w:rFonts w:ascii="Times New Roman" w:hAnsi="Times New Roman" w:cs="Times New Roman"/>
                <w:sz w:val="24"/>
                <w:szCs w:val="24"/>
              </w:rPr>
              <w:t>Standard Line Item Budget</w:t>
            </w:r>
          </w:p>
        </w:tc>
      </w:tr>
      <w:tr w:rsidR="000E0009" w:rsidRPr="00A800C9" w:rsidTr="000E0009">
        <w:tc>
          <w:tcPr>
            <w:tcW w:w="9085" w:type="dxa"/>
          </w:tcPr>
          <w:p w:rsidR="000E0009" w:rsidRDefault="000E0009" w:rsidP="00AC5E0F">
            <w:pPr>
              <w:rPr>
                <w:rFonts w:ascii="Times New Roman" w:hAnsi="Times New Roman" w:cs="Times New Roman"/>
                <w:sz w:val="24"/>
                <w:szCs w:val="24"/>
              </w:rPr>
            </w:pPr>
            <w:r>
              <w:rPr>
                <w:rFonts w:ascii="Times New Roman" w:hAnsi="Times New Roman" w:cs="Times New Roman"/>
                <w:sz w:val="24"/>
                <w:szCs w:val="24"/>
              </w:rPr>
              <w:t>Who reviews contracts other than contractors</w:t>
            </w:r>
            <w:r w:rsidR="00AC5E0F">
              <w:rPr>
                <w:rFonts w:ascii="Times New Roman" w:hAnsi="Times New Roman" w:cs="Times New Roman"/>
                <w:sz w:val="24"/>
                <w:szCs w:val="24"/>
              </w:rPr>
              <w:t>’ contracts</w:t>
            </w:r>
            <w:r>
              <w:rPr>
                <w:rFonts w:ascii="Times New Roman" w:hAnsi="Times New Roman" w:cs="Times New Roman"/>
                <w:sz w:val="24"/>
                <w:szCs w:val="24"/>
              </w:rPr>
              <w:t>?</w:t>
            </w:r>
          </w:p>
        </w:tc>
      </w:tr>
      <w:tr w:rsidR="000E0009" w:rsidRPr="00A800C9" w:rsidTr="000E0009">
        <w:tc>
          <w:tcPr>
            <w:tcW w:w="9085" w:type="dxa"/>
          </w:tcPr>
          <w:p w:rsidR="000E0009" w:rsidRDefault="000E0009" w:rsidP="00A800C9">
            <w:pPr>
              <w:rPr>
                <w:rFonts w:ascii="Times New Roman" w:hAnsi="Times New Roman" w:cs="Times New Roman"/>
                <w:sz w:val="24"/>
                <w:szCs w:val="24"/>
              </w:rPr>
            </w:pPr>
            <w:r>
              <w:rPr>
                <w:rFonts w:ascii="Times New Roman" w:hAnsi="Times New Roman" w:cs="Times New Roman"/>
                <w:sz w:val="24"/>
                <w:szCs w:val="24"/>
              </w:rPr>
              <w:t>Add Region VI student rep to list of invited/comped National reps</w:t>
            </w:r>
          </w:p>
        </w:tc>
      </w:tr>
      <w:tr w:rsidR="000E0009" w:rsidRPr="00A800C9" w:rsidTr="000E0009">
        <w:tc>
          <w:tcPr>
            <w:tcW w:w="9085" w:type="dxa"/>
          </w:tcPr>
          <w:p w:rsidR="000E0009" w:rsidRDefault="000E0009" w:rsidP="00A800C9">
            <w:pPr>
              <w:rPr>
                <w:rFonts w:ascii="Times New Roman" w:hAnsi="Times New Roman" w:cs="Times New Roman"/>
                <w:sz w:val="24"/>
                <w:szCs w:val="24"/>
              </w:rPr>
            </w:pPr>
            <w:r>
              <w:rPr>
                <w:rFonts w:ascii="Times New Roman" w:hAnsi="Times New Roman" w:cs="Times New Roman"/>
                <w:sz w:val="24"/>
                <w:szCs w:val="24"/>
              </w:rPr>
              <w:t>Fine-turn Conference Timing Roadmap items</w:t>
            </w:r>
          </w:p>
        </w:tc>
      </w:tr>
      <w:tr w:rsidR="000E0009" w:rsidRPr="00A800C9" w:rsidTr="000E0009">
        <w:tc>
          <w:tcPr>
            <w:tcW w:w="9085" w:type="dxa"/>
          </w:tcPr>
          <w:p w:rsidR="000E0009" w:rsidRDefault="00912B65" w:rsidP="00A800C9">
            <w:pPr>
              <w:rPr>
                <w:rFonts w:ascii="Times New Roman" w:hAnsi="Times New Roman" w:cs="Times New Roman"/>
                <w:sz w:val="24"/>
                <w:szCs w:val="24"/>
              </w:rPr>
            </w:pPr>
            <w:r>
              <w:rPr>
                <w:rFonts w:ascii="Times New Roman" w:hAnsi="Times New Roman" w:cs="Times New Roman"/>
                <w:sz w:val="24"/>
                <w:szCs w:val="24"/>
              </w:rPr>
              <w:t xml:space="preserve">Add </w:t>
            </w:r>
            <w:r w:rsidR="00F06393">
              <w:rPr>
                <w:rFonts w:ascii="Times New Roman" w:hAnsi="Times New Roman" w:cs="Times New Roman"/>
                <w:sz w:val="24"/>
                <w:szCs w:val="24"/>
              </w:rPr>
              <w:t>Program Document Development and Review table</w:t>
            </w:r>
          </w:p>
        </w:tc>
      </w:tr>
      <w:tr w:rsidR="00E54AB1" w:rsidRPr="00A800C9" w:rsidTr="000E0009">
        <w:tc>
          <w:tcPr>
            <w:tcW w:w="9085" w:type="dxa"/>
          </w:tcPr>
          <w:p w:rsidR="00E54AB1" w:rsidRDefault="00E54AB1" w:rsidP="00A800C9">
            <w:pPr>
              <w:rPr>
                <w:rFonts w:ascii="Times New Roman" w:hAnsi="Times New Roman" w:cs="Times New Roman"/>
                <w:sz w:val="24"/>
                <w:szCs w:val="24"/>
              </w:rPr>
            </w:pPr>
            <w:r>
              <w:rPr>
                <w:rFonts w:ascii="Times New Roman" w:hAnsi="Times New Roman" w:cs="Times New Roman"/>
                <w:sz w:val="24"/>
                <w:szCs w:val="24"/>
              </w:rPr>
              <w:t>Change the limitation on complimentary hotel rooms for CHC Co-Chairs from two to the number of Co-Chairs that are managing that year’s conference</w:t>
            </w:r>
          </w:p>
        </w:tc>
      </w:tr>
    </w:tbl>
    <w:p w:rsidR="00A800C9" w:rsidRPr="00A800C9" w:rsidRDefault="00A800C9" w:rsidP="00CF6B53">
      <w:pPr>
        <w:rPr>
          <w:rFonts w:ascii="Times New Roman" w:hAnsi="Times New Roman" w:cs="Times New Roman"/>
          <w:sz w:val="24"/>
          <w:szCs w:val="24"/>
        </w:rPr>
      </w:pPr>
    </w:p>
    <w:sectPr w:rsidR="00A800C9" w:rsidRPr="00A800C9" w:rsidSect="004B53A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406DA"/>
    <w:multiLevelType w:val="hybridMultilevel"/>
    <w:tmpl w:val="4A8AF1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7568E"/>
    <w:multiLevelType w:val="hybridMultilevel"/>
    <w:tmpl w:val="8E8897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3287B"/>
    <w:multiLevelType w:val="hybridMultilevel"/>
    <w:tmpl w:val="BB765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C9"/>
    <w:rsid w:val="00001BFE"/>
    <w:rsid w:val="00002151"/>
    <w:rsid w:val="00002CE7"/>
    <w:rsid w:val="00004FB0"/>
    <w:rsid w:val="00005924"/>
    <w:rsid w:val="00006224"/>
    <w:rsid w:val="00006EE4"/>
    <w:rsid w:val="00011A54"/>
    <w:rsid w:val="000120B0"/>
    <w:rsid w:val="00013A9A"/>
    <w:rsid w:val="00014C21"/>
    <w:rsid w:val="00014FC4"/>
    <w:rsid w:val="00020A96"/>
    <w:rsid w:val="00020C5E"/>
    <w:rsid w:val="000218A4"/>
    <w:rsid w:val="00022048"/>
    <w:rsid w:val="0002267B"/>
    <w:rsid w:val="00022F27"/>
    <w:rsid w:val="0002304C"/>
    <w:rsid w:val="000244F8"/>
    <w:rsid w:val="000265D8"/>
    <w:rsid w:val="00030610"/>
    <w:rsid w:val="0004327F"/>
    <w:rsid w:val="000441E0"/>
    <w:rsid w:val="000458DB"/>
    <w:rsid w:val="0004714E"/>
    <w:rsid w:val="00047309"/>
    <w:rsid w:val="00050293"/>
    <w:rsid w:val="0005084E"/>
    <w:rsid w:val="0005299B"/>
    <w:rsid w:val="00052F6C"/>
    <w:rsid w:val="00053D6E"/>
    <w:rsid w:val="00056854"/>
    <w:rsid w:val="00056EA5"/>
    <w:rsid w:val="000614D4"/>
    <w:rsid w:val="00062A08"/>
    <w:rsid w:val="0006543A"/>
    <w:rsid w:val="000656DF"/>
    <w:rsid w:val="00067DDE"/>
    <w:rsid w:val="00071BB2"/>
    <w:rsid w:val="000758BC"/>
    <w:rsid w:val="00077480"/>
    <w:rsid w:val="00077CF1"/>
    <w:rsid w:val="00080010"/>
    <w:rsid w:val="00082199"/>
    <w:rsid w:val="000827D7"/>
    <w:rsid w:val="00083EDD"/>
    <w:rsid w:val="0008574D"/>
    <w:rsid w:val="00085D9E"/>
    <w:rsid w:val="0008702D"/>
    <w:rsid w:val="00091063"/>
    <w:rsid w:val="00091703"/>
    <w:rsid w:val="000918A2"/>
    <w:rsid w:val="00094CC0"/>
    <w:rsid w:val="0009609A"/>
    <w:rsid w:val="00096995"/>
    <w:rsid w:val="0009793C"/>
    <w:rsid w:val="000A1831"/>
    <w:rsid w:val="000A234C"/>
    <w:rsid w:val="000A3626"/>
    <w:rsid w:val="000A3AE5"/>
    <w:rsid w:val="000A52F1"/>
    <w:rsid w:val="000A7327"/>
    <w:rsid w:val="000A739F"/>
    <w:rsid w:val="000B06E7"/>
    <w:rsid w:val="000B0910"/>
    <w:rsid w:val="000B0F86"/>
    <w:rsid w:val="000B12DC"/>
    <w:rsid w:val="000B169F"/>
    <w:rsid w:val="000B1C9E"/>
    <w:rsid w:val="000B2ADF"/>
    <w:rsid w:val="000B2D82"/>
    <w:rsid w:val="000B2F99"/>
    <w:rsid w:val="000B31B7"/>
    <w:rsid w:val="000B3F3A"/>
    <w:rsid w:val="000B6B30"/>
    <w:rsid w:val="000C056A"/>
    <w:rsid w:val="000C08C6"/>
    <w:rsid w:val="000C5131"/>
    <w:rsid w:val="000C56C5"/>
    <w:rsid w:val="000C5869"/>
    <w:rsid w:val="000C59C6"/>
    <w:rsid w:val="000C6122"/>
    <w:rsid w:val="000C65ED"/>
    <w:rsid w:val="000C6D63"/>
    <w:rsid w:val="000C6F6A"/>
    <w:rsid w:val="000D1F5D"/>
    <w:rsid w:val="000D232B"/>
    <w:rsid w:val="000D5E3F"/>
    <w:rsid w:val="000E0009"/>
    <w:rsid w:val="000E07CB"/>
    <w:rsid w:val="000E0ACC"/>
    <w:rsid w:val="000E39CF"/>
    <w:rsid w:val="000E3FA8"/>
    <w:rsid w:val="000E4007"/>
    <w:rsid w:val="000E5153"/>
    <w:rsid w:val="000E55D7"/>
    <w:rsid w:val="000E711F"/>
    <w:rsid w:val="000F1250"/>
    <w:rsid w:val="000F1A6D"/>
    <w:rsid w:val="000F20CC"/>
    <w:rsid w:val="000F34FB"/>
    <w:rsid w:val="000F3569"/>
    <w:rsid w:val="000F4BB6"/>
    <w:rsid w:val="000F5BE1"/>
    <w:rsid w:val="000F65B2"/>
    <w:rsid w:val="001033AD"/>
    <w:rsid w:val="00103421"/>
    <w:rsid w:val="00103C9E"/>
    <w:rsid w:val="00106930"/>
    <w:rsid w:val="001115C3"/>
    <w:rsid w:val="00112978"/>
    <w:rsid w:val="001143BD"/>
    <w:rsid w:val="00114EA0"/>
    <w:rsid w:val="00116D3F"/>
    <w:rsid w:val="00116D8F"/>
    <w:rsid w:val="00117AA5"/>
    <w:rsid w:val="00117F41"/>
    <w:rsid w:val="00120A4A"/>
    <w:rsid w:val="0012264E"/>
    <w:rsid w:val="00122C33"/>
    <w:rsid w:val="001236C3"/>
    <w:rsid w:val="001236E4"/>
    <w:rsid w:val="00124AEC"/>
    <w:rsid w:val="00125647"/>
    <w:rsid w:val="00126CBD"/>
    <w:rsid w:val="001276B8"/>
    <w:rsid w:val="0013081F"/>
    <w:rsid w:val="001314B8"/>
    <w:rsid w:val="00131F43"/>
    <w:rsid w:val="00133D0B"/>
    <w:rsid w:val="0013412B"/>
    <w:rsid w:val="00135B06"/>
    <w:rsid w:val="001405B7"/>
    <w:rsid w:val="00141788"/>
    <w:rsid w:val="00142A26"/>
    <w:rsid w:val="00142CDA"/>
    <w:rsid w:val="00143847"/>
    <w:rsid w:val="00144FFD"/>
    <w:rsid w:val="001454E2"/>
    <w:rsid w:val="001466B9"/>
    <w:rsid w:val="001473BA"/>
    <w:rsid w:val="00150081"/>
    <w:rsid w:val="00150297"/>
    <w:rsid w:val="00156278"/>
    <w:rsid w:val="001562C7"/>
    <w:rsid w:val="0016029B"/>
    <w:rsid w:val="0016159A"/>
    <w:rsid w:val="001629C2"/>
    <w:rsid w:val="00164172"/>
    <w:rsid w:val="00166A9E"/>
    <w:rsid w:val="00166EDF"/>
    <w:rsid w:val="00166F7E"/>
    <w:rsid w:val="0017024D"/>
    <w:rsid w:val="00170A87"/>
    <w:rsid w:val="00170AA6"/>
    <w:rsid w:val="00170BA0"/>
    <w:rsid w:val="00171EC1"/>
    <w:rsid w:val="001727A8"/>
    <w:rsid w:val="001732AD"/>
    <w:rsid w:val="00174E69"/>
    <w:rsid w:val="0017533F"/>
    <w:rsid w:val="0017771C"/>
    <w:rsid w:val="001779FC"/>
    <w:rsid w:val="00180105"/>
    <w:rsid w:val="00180739"/>
    <w:rsid w:val="00186834"/>
    <w:rsid w:val="001873C6"/>
    <w:rsid w:val="0018769E"/>
    <w:rsid w:val="001876B3"/>
    <w:rsid w:val="00191B74"/>
    <w:rsid w:val="00191C20"/>
    <w:rsid w:val="001941D3"/>
    <w:rsid w:val="00194C5C"/>
    <w:rsid w:val="001960F0"/>
    <w:rsid w:val="00196B0D"/>
    <w:rsid w:val="0019773C"/>
    <w:rsid w:val="001A1A56"/>
    <w:rsid w:val="001A275D"/>
    <w:rsid w:val="001A4A5C"/>
    <w:rsid w:val="001A6418"/>
    <w:rsid w:val="001B203D"/>
    <w:rsid w:val="001B26C2"/>
    <w:rsid w:val="001B3697"/>
    <w:rsid w:val="001B3FE9"/>
    <w:rsid w:val="001B4FF9"/>
    <w:rsid w:val="001B6054"/>
    <w:rsid w:val="001B6365"/>
    <w:rsid w:val="001C0E53"/>
    <w:rsid w:val="001C14BF"/>
    <w:rsid w:val="001C22F4"/>
    <w:rsid w:val="001C24F8"/>
    <w:rsid w:val="001C288C"/>
    <w:rsid w:val="001C3402"/>
    <w:rsid w:val="001C4E46"/>
    <w:rsid w:val="001C5110"/>
    <w:rsid w:val="001C5BE7"/>
    <w:rsid w:val="001C6A1C"/>
    <w:rsid w:val="001D12C5"/>
    <w:rsid w:val="001D167A"/>
    <w:rsid w:val="001D1B06"/>
    <w:rsid w:val="001D3288"/>
    <w:rsid w:val="001D3A0C"/>
    <w:rsid w:val="001D3F0E"/>
    <w:rsid w:val="001D467E"/>
    <w:rsid w:val="001D73BB"/>
    <w:rsid w:val="001D76FD"/>
    <w:rsid w:val="001E00C7"/>
    <w:rsid w:val="001E0809"/>
    <w:rsid w:val="001E3F59"/>
    <w:rsid w:val="001E446F"/>
    <w:rsid w:val="001E5B79"/>
    <w:rsid w:val="001E7B0B"/>
    <w:rsid w:val="001E7D5C"/>
    <w:rsid w:val="001F0282"/>
    <w:rsid w:val="001F040B"/>
    <w:rsid w:val="001F19B5"/>
    <w:rsid w:val="001F1A9C"/>
    <w:rsid w:val="001F3797"/>
    <w:rsid w:val="001F4816"/>
    <w:rsid w:val="001F5F0B"/>
    <w:rsid w:val="001F7445"/>
    <w:rsid w:val="001F79BE"/>
    <w:rsid w:val="002013C6"/>
    <w:rsid w:val="00203E78"/>
    <w:rsid w:val="00204AB6"/>
    <w:rsid w:val="00204BD9"/>
    <w:rsid w:val="00204DF3"/>
    <w:rsid w:val="002059C1"/>
    <w:rsid w:val="002100A5"/>
    <w:rsid w:val="0021047C"/>
    <w:rsid w:val="002116E1"/>
    <w:rsid w:val="0021316E"/>
    <w:rsid w:val="00213903"/>
    <w:rsid w:val="0021392D"/>
    <w:rsid w:val="00213DB2"/>
    <w:rsid w:val="00216738"/>
    <w:rsid w:val="00216DAB"/>
    <w:rsid w:val="0021765C"/>
    <w:rsid w:val="002200C2"/>
    <w:rsid w:val="00220420"/>
    <w:rsid w:val="002218ED"/>
    <w:rsid w:val="002219CE"/>
    <w:rsid w:val="00221A31"/>
    <w:rsid w:val="00221B20"/>
    <w:rsid w:val="00221D5E"/>
    <w:rsid w:val="00222EE8"/>
    <w:rsid w:val="002235FF"/>
    <w:rsid w:val="002246C5"/>
    <w:rsid w:val="002272E8"/>
    <w:rsid w:val="002314F9"/>
    <w:rsid w:val="00232572"/>
    <w:rsid w:val="00232915"/>
    <w:rsid w:val="002331D8"/>
    <w:rsid w:val="00240922"/>
    <w:rsid w:val="002425CB"/>
    <w:rsid w:val="00242697"/>
    <w:rsid w:val="00243F89"/>
    <w:rsid w:val="00244B58"/>
    <w:rsid w:val="00246654"/>
    <w:rsid w:val="00246F60"/>
    <w:rsid w:val="00251D3B"/>
    <w:rsid w:val="00251E7D"/>
    <w:rsid w:val="00254F58"/>
    <w:rsid w:val="00262C69"/>
    <w:rsid w:val="00263204"/>
    <w:rsid w:val="00266B44"/>
    <w:rsid w:val="00273E11"/>
    <w:rsid w:val="0027648C"/>
    <w:rsid w:val="002770CF"/>
    <w:rsid w:val="002774FF"/>
    <w:rsid w:val="002816D2"/>
    <w:rsid w:val="00283D95"/>
    <w:rsid w:val="00284D62"/>
    <w:rsid w:val="0029239E"/>
    <w:rsid w:val="002924BF"/>
    <w:rsid w:val="00292C4A"/>
    <w:rsid w:val="002939BE"/>
    <w:rsid w:val="00293F01"/>
    <w:rsid w:val="002942DE"/>
    <w:rsid w:val="00294EA9"/>
    <w:rsid w:val="0029537C"/>
    <w:rsid w:val="002977D7"/>
    <w:rsid w:val="002978AA"/>
    <w:rsid w:val="002978BC"/>
    <w:rsid w:val="00297BB8"/>
    <w:rsid w:val="002A068A"/>
    <w:rsid w:val="002A7A9D"/>
    <w:rsid w:val="002B311B"/>
    <w:rsid w:val="002B3A94"/>
    <w:rsid w:val="002B3CB1"/>
    <w:rsid w:val="002B41EA"/>
    <w:rsid w:val="002B621D"/>
    <w:rsid w:val="002C01F4"/>
    <w:rsid w:val="002C02AD"/>
    <w:rsid w:val="002C2058"/>
    <w:rsid w:val="002C323B"/>
    <w:rsid w:val="002C4789"/>
    <w:rsid w:val="002C5EAD"/>
    <w:rsid w:val="002C6717"/>
    <w:rsid w:val="002C7A91"/>
    <w:rsid w:val="002D1B6F"/>
    <w:rsid w:val="002D1E05"/>
    <w:rsid w:val="002D3D22"/>
    <w:rsid w:val="002D4368"/>
    <w:rsid w:val="002D5975"/>
    <w:rsid w:val="002E092D"/>
    <w:rsid w:val="002E0C8F"/>
    <w:rsid w:val="002E46DE"/>
    <w:rsid w:val="002E57F6"/>
    <w:rsid w:val="002E67A3"/>
    <w:rsid w:val="002E6E21"/>
    <w:rsid w:val="002E73DA"/>
    <w:rsid w:val="002E7B98"/>
    <w:rsid w:val="002F00C5"/>
    <w:rsid w:val="002F0E7D"/>
    <w:rsid w:val="002F2F3A"/>
    <w:rsid w:val="002F5280"/>
    <w:rsid w:val="002F556C"/>
    <w:rsid w:val="002F56F3"/>
    <w:rsid w:val="002F59B3"/>
    <w:rsid w:val="002F5ED3"/>
    <w:rsid w:val="002F6E6F"/>
    <w:rsid w:val="0030009A"/>
    <w:rsid w:val="0030278A"/>
    <w:rsid w:val="003028F0"/>
    <w:rsid w:val="00302916"/>
    <w:rsid w:val="00303A92"/>
    <w:rsid w:val="00304F4F"/>
    <w:rsid w:val="003056E5"/>
    <w:rsid w:val="00307573"/>
    <w:rsid w:val="00311366"/>
    <w:rsid w:val="00313EAA"/>
    <w:rsid w:val="00314AE4"/>
    <w:rsid w:val="003166D6"/>
    <w:rsid w:val="00316992"/>
    <w:rsid w:val="00317398"/>
    <w:rsid w:val="00317E70"/>
    <w:rsid w:val="00321B03"/>
    <w:rsid w:val="0032240F"/>
    <w:rsid w:val="0032278B"/>
    <w:rsid w:val="00322B26"/>
    <w:rsid w:val="00322EED"/>
    <w:rsid w:val="00323C0E"/>
    <w:rsid w:val="00325149"/>
    <w:rsid w:val="00326AF8"/>
    <w:rsid w:val="00327117"/>
    <w:rsid w:val="0032775D"/>
    <w:rsid w:val="00327FCD"/>
    <w:rsid w:val="00333165"/>
    <w:rsid w:val="00333352"/>
    <w:rsid w:val="003334F4"/>
    <w:rsid w:val="003342A7"/>
    <w:rsid w:val="00340307"/>
    <w:rsid w:val="00340BD9"/>
    <w:rsid w:val="0034463F"/>
    <w:rsid w:val="003446DE"/>
    <w:rsid w:val="00344751"/>
    <w:rsid w:val="00345703"/>
    <w:rsid w:val="003464EE"/>
    <w:rsid w:val="003507E2"/>
    <w:rsid w:val="00350EF0"/>
    <w:rsid w:val="00351015"/>
    <w:rsid w:val="00351A14"/>
    <w:rsid w:val="0035273A"/>
    <w:rsid w:val="003527DD"/>
    <w:rsid w:val="00352AB9"/>
    <w:rsid w:val="00355FEB"/>
    <w:rsid w:val="003567C7"/>
    <w:rsid w:val="00361136"/>
    <w:rsid w:val="003615B8"/>
    <w:rsid w:val="00362108"/>
    <w:rsid w:val="003638DB"/>
    <w:rsid w:val="00366C78"/>
    <w:rsid w:val="00371E46"/>
    <w:rsid w:val="003736B9"/>
    <w:rsid w:val="00374191"/>
    <w:rsid w:val="00374A51"/>
    <w:rsid w:val="003754F0"/>
    <w:rsid w:val="00376ABB"/>
    <w:rsid w:val="0038358D"/>
    <w:rsid w:val="003836C5"/>
    <w:rsid w:val="00385935"/>
    <w:rsid w:val="00385C18"/>
    <w:rsid w:val="00386A38"/>
    <w:rsid w:val="00386DDC"/>
    <w:rsid w:val="00386FE6"/>
    <w:rsid w:val="00387487"/>
    <w:rsid w:val="00391D0A"/>
    <w:rsid w:val="003934CC"/>
    <w:rsid w:val="00393590"/>
    <w:rsid w:val="003957E1"/>
    <w:rsid w:val="003963D8"/>
    <w:rsid w:val="00396A0A"/>
    <w:rsid w:val="003A029F"/>
    <w:rsid w:val="003A18BC"/>
    <w:rsid w:val="003A387E"/>
    <w:rsid w:val="003A3B6A"/>
    <w:rsid w:val="003A7F6B"/>
    <w:rsid w:val="003B0B4A"/>
    <w:rsid w:val="003B1396"/>
    <w:rsid w:val="003B16D5"/>
    <w:rsid w:val="003B1A32"/>
    <w:rsid w:val="003B2941"/>
    <w:rsid w:val="003C0F51"/>
    <w:rsid w:val="003C1349"/>
    <w:rsid w:val="003C2C08"/>
    <w:rsid w:val="003C2DFD"/>
    <w:rsid w:val="003C3919"/>
    <w:rsid w:val="003C49B8"/>
    <w:rsid w:val="003C4B86"/>
    <w:rsid w:val="003C54B6"/>
    <w:rsid w:val="003C6AFD"/>
    <w:rsid w:val="003D0B0F"/>
    <w:rsid w:val="003D27C7"/>
    <w:rsid w:val="003D2C91"/>
    <w:rsid w:val="003D6650"/>
    <w:rsid w:val="003D6F62"/>
    <w:rsid w:val="003E01CC"/>
    <w:rsid w:val="003E1E8B"/>
    <w:rsid w:val="003E35D6"/>
    <w:rsid w:val="003E37C9"/>
    <w:rsid w:val="003E3EE3"/>
    <w:rsid w:val="003E40CC"/>
    <w:rsid w:val="003E4411"/>
    <w:rsid w:val="003E5DDD"/>
    <w:rsid w:val="003E65D4"/>
    <w:rsid w:val="003E7203"/>
    <w:rsid w:val="003F042E"/>
    <w:rsid w:val="003F2622"/>
    <w:rsid w:val="003F5FD5"/>
    <w:rsid w:val="003F7429"/>
    <w:rsid w:val="003F7B0D"/>
    <w:rsid w:val="003F7B82"/>
    <w:rsid w:val="00400B01"/>
    <w:rsid w:val="00402AB8"/>
    <w:rsid w:val="00403C35"/>
    <w:rsid w:val="00404D06"/>
    <w:rsid w:val="004104F1"/>
    <w:rsid w:val="004119EE"/>
    <w:rsid w:val="004127AB"/>
    <w:rsid w:val="00412FC1"/>
    <w:rsid w:val="004149B7"/>
    <w:rsid w:val="00416AB0"/>
    <w:rsid w:val="0042166D"/>
    <w:rsid w:val="00421C99"/>
    <w:rsid w:val="00423E68"/>
    <w:rsid w:val="004242CB"/>
    <w:rsid w:val="00425521"/>
    <w:rsid w:val="004308C1"/>
    <w:rsid w:val="00430B56"/>
    <w:rsid w:val="00430D6E"/>
    <w:rsid w:val="0043316B"/>
    <w:rsid w:val="00433270"/>
    <w:rsid w:val="004365A9"/>
    <w:rsid w:val="00436AD9"/>
    <w:rsid w:val="004374CE"/>
    <w:rsid w:val="00441800"/>
    <w:rsid w:val="00442730"/>
    <w:rsid w:val="004448B2"/>
    <w:rsid w:val="00450B9B"/>
    <w:rsid w:val="00450D9E"/>
    <w:rsid w:val="00451089"/>
    <w:rsid w:val="0045119F"/>
    <w:rsid w:val="00453FD9"/>
    <w:rsid w:val="00454C90"/>
    <w:rsid w:val="00455FC2"/>
    <w:rsid w:val="0045635F"/>
    <w:rsid w:val="0045673B"/>
    <w:rsid w:val="00462530"/>
    <w:rsid w:val="004660D5"/>
    <w:rsid w:val="00467CE6"/>
    <w:rsid w:val="004705C8"/>
    <w:rsid w:val="00472EB4"/>
    <w:rsid w:val="00473347"/>
    <w:rsid w:val="0047368D"/>
    <w:rsid w:val="004739EC"/>
    <w:rsid w:val="00474A36"/>
    <w:rsid w:val="0047679C"/>
    <w:rsid w:val="004779E5"/>
    <w:rsid w:val="00481D00"/>
    <w:rsid w:val="004830C6"/>
    <w:rsid w:val="00484D25"/>
    <w:rsid w:val="0048623B"/>
    <w:rsid w:val="004876AF"/>
    <w:rsid w:val="004958CF"/>
    <w:rsid w:val="004963C2"/>
    <w:rsid w:val="0049759C"/>
    <w:rsid w:val="004A1AFE"/>
    <w:rsid w:val="004A23E1"/>
    <w:rsid w:val="004A40F4"/>
    <w:rsid w:val="004A4D5B"/>
    <w:rsid w:val="004A5CA8"/>
    <w:rsid w:val="004B1B67"/>
    <w:rsid w:val="004B2336"/>
    <w:rsid w:val="004B2E89"/>
    <w:rsid w:val="004B32FB"/>
    <w:rsid w:val="004B336B"/>
    <w:rsid w:val="004B4B62"/>
    <w:rsid w:val="004B53A7"/>
    <w:rsid w:val="004B6121"/>
    <w:rsid w:val="004B6BDA"/>
    <w:rsid w:val="004C0488"/>
    <w:rsid w:val="004C0CEA"/>
    <w:rsid w:val="004C24FF"/>
    <w:rsid w:val="004C3905"/>
    <w:rsid w:val="004C3D92"/>
    <w:rsid w:val="004C4CC1"/>
    <w:rsid w:val="004C4E0F"/>
    <w:rsid w:val="004D2070"/>
    <w:rsid w:val="004D3359"/>
    <w:rsid w:val="004D39F7"/>
    <w:rsid w:val="004D57AC"/>
    <w:rsid w:val="004D6982"/>
    <w:rsid w:val="004E15F9"/>
    <w:rsid w:val="004E3802"/>
    <w:rsid w:val="004E3C98"/>
    <w:rsid w:val="004E3CD6"/>
    <w:rsid w:val="004E5C80"/>
    <w:rsid w:val="004E6F5A"/>
    <w:rsid w:val="004F1DF6"/>
    <w:rsid w:val="004F2E83"/>
    <w:rsid w:val="004F2FA5"/>
    <w:rsid w:val="004F3454"/>
    <w:rsid w:val="004F39BA"/>
    <w:rsid w:val="004F4DFF"/>
    <w:rsid w:val="004F535E"/>
    <w:rsid w:val="004F58A4"/>
    <w:rsid w:val="004F6D26"/>
    <w:rsid w:val="00501BAF"/>
    <w:rsid w:val="00501E8B"/>
    <w:rsid w:val="00503C60"/>
    <w:rsid w:val="005043A3"/>
    <w:rsid w:val="00504C12"/>
    <w:rsid w:val="00505183"/>
    <w:rsid w:val="00506026"/>
    <w:rsid w:val="00507BA4"/>
    <w:rsid w:val="00510C73"/>
    <w:rsid w:val="00511B97"/>
    <w:rsid w:val="00511F48"/>
    <w:rsid w:val="00512995"/>
    <w:rsid w:val="00512BBB"/>
    <w:rsid w:val="00514110"/>
    <w:rsid w:val="0051676D"/>
    <w:rsid w:val="005172B2"/>
    <w:rsid w:val="00521F04"/>
    <w:rsid w:val="00522326"/>
    <w:rsid w:val="00522D4A"/>
    <w:rsid w:val="00523058"/>
    <w:rsid w:val="00523665"/>
    <w:rsid w:val="0052393E"/>
    <w:rsid w:val="00523D7F"/>
    <w:rsid w:val="0052462F"/>
    <w:rsid w:val="0052778E"/>
    <w:rsid w:val="00530273"/>
    <w:rsid w:val="00532D35"/>
    <w:rsid w:val="00533AFD"/>
    <w:rsid w:val="005358FE"/>
    <w:rsid w:val="00536F66"/>
    <w:rsid w:val="00537115"/>
    <w:rsid w:val="005415C2"/>
    <w:rsid w:val="005416D1"/>
    <w:rsid w:val="00542D6D"/>
    <w:rsid w:val="00543E1A"/>
    <w:rsid w:val="00544ADE"/>
    <w:rsid w:val="00550B57"/>
    <w:rsid w:val="00551603"/>
    <w:rsid w:val="00553495"/>
    <w:rsid w:val="005536E6"/>
    <w:rsid w:val="00554502"/>
    <w:rsid w:val="005554EF"/>
    <w:rsid w:val="005555BB"/>
    <w:rsid w:val="0055592D"/>
    <w:rsid w:val="00561AC5"/>
    <w:rsid w:val="00561D17"/>
    <w:rsid w:val="0056207F"/>
    <w:rsid w:val="00563757"/>
    <w:rsid w:val="00565F3B"/>
    <w:rsid w:val="00567B06"/>
    <w:rsid w:val="0057437F"/>
    <w:rsid w:val="0057609F"/>
    <w:rsid w:val="0057645C"/>
    <w:rsid w:val="0057650B"/>
    <w:rsid w:val="00577744"/>
    <w:rsid w:val="0058144C"/>
    <w:rsid w:val="0058184E"/>
    <w:rsid w:val="00581940"/>
    <w:rsid w:val="00583911"/>
    <w:rsid w:val="00583EB7"/>
    <w:rsid w:val="00585F9C"/>
    <w:rsid w:val="00587165"/>
    <w:rsid w:val="005872F4"/>
    <w:rsid w:val="005904A9"/>
    <w:rsid w:val="0059138E"/>
    <w:rsid w:val="0059290F"/>
    <w:rsid w:val="0059415E"/>
    <w:rsid w:val="0059561C"/>
    <w:rsid w:val="00597997"/>
    <w:rsid w:val="005A0A9D"/>
    <w:rsid w:val="005A15F1"/>
    <w:rsid w:val="005A2681"/>
    <w:rsid w:val="005A47B1"/>
    <w:rsid w:val="005A48A8"/>
    <w:rsid w:val="005A4B8E"/>
    <w:rsid w:val="005A7365"/>
    <w:rsid w:val="005A769C"/>
    <w:rsid w:val="005B0EAD"/>
    <w:rsid w:val="005B2BE9"/>
    <w:rsid w:val="005B366D"/>
    <w:rsid w:val="005B3BD8"/>
    <w:rsid w:val="005B55AA"/>
    <w:rsid w:val="005C0A5F"/>
    <w:rsid w:val="005C1686"/>
    <w:rsid w:val="005C1CB1"/>
    <w:rsid w:val="005C1ECC"/>
    <w:rsid w:val="005C2213"/>
    <w:rsid w:val="005C256D"/>
    <w:rsid w:val="005C3477"/>
    <w:rsid w:val="005C518A"/>
    <w:rsid w:val="005C5844"/>
    <w:rsid w:val="005C7232"/>
    <w:rsid w:val="005C7E1C"/>
    <w:rsid w:val="005D097E"/>
    <w:rsid w:val="005D3E62"/>
    <w:rsid w:val="005D4D2D"/>
    <w:rsid w:val="005D633B"/>
    <w:rsid w:val="005D636E"/>
    <w:rsid w:val="005D67C9"/>
    <w:rsid w:val="005D7AB5"/>
    <w:rsid w:val="005D7E83"/>
    <w:rsid w:val="005E0051"/>
    <w:rsid w:val="005E14B6"/>
    <w:rsid w:val="005E3323"/>
    <w:rsid w:val="005E4742"/>
    <w:rsid w:val="005E5A27"/>
    <w:rsid w:val="005E5EF1"/>
    <w:rsid w:val="005E640B"/>
    <w:rsid w:val="005E7A3A"/>
    <w:rsid w:val="005F41B2"/>
    <w:rsid w:val="005F42FE"/>
    <w:rsid w:val="005F5A2B"/>
    <w:rsid w:val="005F7967"/>
    <w:rsid w:val="0060053F"/>
    <w:rsid w:val="00601A2A"/>
    <w:rsid w:val="00601BC6"/>
    <w:rsid w:val="00601C74"/>
    <w:rsid w:val="00604EA5"/>
    <w:rsid w:val="00605028"/>
    <w:rsid w:val="0060764C"/>
    <w:rsid w:val="00610DC3"/>
    <w:rsid w:val="006125FA"/>
    <w:rsid w:val="00614B3B"/>
    <w:rsid w:val="00615B19"/>
    <w:rsid w:val="00617494"/>
    <w:rsid w:val="0062063D"/>
    <w:rsid w:val="0062097E"/>
    <w:rsid w:val="00620F8D"/>
    <w:rsid w:val="006220B2"/>
    <w:rsid w:val="00624054"/>
    <w:rsid w:val="00625316"/>
    <w:rsid w:val="00626060"/>
    <w:rsid w:val="0062673A"/>
    <w:rsid w:val="006267C3"/>
    <w:rsid w:val="006318BC"/>
    <w:rsid w:val="006330B9"/>
    <w:rsid w:val="00633BF5"/>
    <w:rsid w:val="00635194"/>
    <w:rsid w:val="00636F43"/>
    <w:rsid w:val="00640897"/>
    <w:rsid w:val="006436FD"/>
    <w:rsid w:val="006452A0"/>
    <w:rsid w:val="00646648"/>
    <w:rsid w:val="00650C1F"/>
    <w:rsid w:val="00652372"/>
    <w:rsid w:val="0066060C"/>
    <w:rsid w:val="00660BDE"/>
    <w:rsid w:val="006637B9"/>
    <w:rsid w:val="00664799"/>
    <w:rsid w:val="0066548C"/>
    <w:rsid w:val="0066739C"/>
    <w:rsid w:val="006718BD"/>
    <w:rsid w:val="00671C45"/>
    <w:rsid w:val="0067251F"/>
    <w:rsid w:val="00672FCA"/>
    <w:rsid w:val="00672FF8"/>
    <w:rsid w:val="00673BFE"/>
    <w:rsid w:val="006768F3"/>
    <w:rsid w:val="0067740A"/>
    <w:rsid w:val="00681FCD"/>
    <w:rsid w:val="00682156"/>
    <w:rsid w:val="006829BF"/>
    <w:rsid w:val="00684B9C"/>
    <w:rsid w:val="0068628C"/>
    <w:rsid w:val="006872A4"/>
    <w:rsid w:val="00687687"/>
    <w:rsid w:val="0068768B"/>
    <w:rsid w:val="00690F23"/>
    <w:rsid w:val="006923B1"/>
    <w:rsid w:val="00695313"/>
    <w:rsid w:val="00695C8A"/>
    <w:rsid w:val="0069630E"/>
    <w:rsid w:val="00696F62"/>
    <w:rsid w:val="006A037F"/>
    <w:rsid w:val="006A1A3D"/>
    <w:rsid w:val="006A1A6D"/>
    <w:rsid w:val="006A43AA"/>
    <w:rsid w:val="006A467F"/>
    <w:rsid w:val="006A4DB5"/>
    <w:rsid w:val="006A6ECF"/>
    <w:rsid w:val="006B0FB2"/>
    <w:rsid w:val="006B1DEC"/>
    <w:rsid w:val="006B459A"/>
    <w:rsid w:val="006B45C7"/>
    <w:rsid w:val="006B488F"/>
    <w:rsid w:val="006B5650"/>
    <w:rsid w:val="006B7253"/>
    <w:rsid w:val="006C0313"/>
    <w:rsid w:val="006C324B"/>
    <w:rsid w:val="006C3311"/>
    <w:rsid w:val="006C426A"/>
    <w:rsid w:val="006C537C"/>
    <w:rsid w:val="006C5744"/>
    <w:rsid w:val="006C6843"/>
    <w:rsid w:val="006C72D0"/>
    <w:rsid w:val="006C7716"/>
    <w:rsid w:val="006D32DC"/>
    <w:rsid w:val="006D4A72"/>
    <w:rsid w:val="006E0E74"/>
    <w:rsid w:val="006E3105"/>
    <w:rsid w:val="006E3773"/>
    <w:rsid w:val="006E4F5A"/>
    <w:rsid w:val="006E555A"/>
    <w:rsid w:val="006E7B81"/>
    <w:rsid w:val="006F072C"/>
    <w:rsid w:val="006F09A6"/>
    <w:rsid w:val="006F1B8D"/>
    <w:rsid w:val="006F2BD5"/>
    <w:rsid w:val="006F4DFA"/>
    <w:rsid w:val="006F5027"/>
    <w:rsid w:val="006F582F"/>
    <w:rsid w:val="006F6092"/>
    <w:rsid w:val="006F7C43"/>
    <w:rsid w:val="00700D71"/>
    <w:rsid w:val="007022B2"/>
    <w:rsid w:val="00706468"/>
    <w:rsid w:val="0070741A"/>
    <w:rsid w:val="00707766"/>
    <w:rsid w:val="00707A24"/>
    <w:rsid w:val="00710242"/>
    <w:rsid w:val="00710B1A"/>
    <w:rsid w:val="00721052"/>
    <w:rsid w:val="00721DA3"/>
    <w:rsid w:val="00724F56"/>
    <w:rsid w:val="0072592F"/>
    <w:rsid w:val="00727D71"/>
    <w:rsid w:val="0073067C"/>
    <w:rsid w:val="007335EE"/>
    <w:rsid w:val="00735B1B"/>
    <w:rsid w:val="00735C11"/>
    <w:rsid w:val="00740595"/>
    <w:rsid w:val="007428D6"/>
    <w:rsid w:val="007441C8"/>
    <w:rsid w:val="00744F0F"/>
    <w:rsid w:val="00746F51"/>
    <w:rsid w:val="007511DE"/>
    <w:rsid w:val="007524C8"/>
    <w:rsid w:val="00752747"/>
    <w:rsid w:val="00752AC7"/>
    <w:rsid w:val="00752D4A"/>
    <w:rsid w:val="00755589"/>
    <w:rsid w:val="0075714C"/>
    <w:rsid w:val="0076137A"/>
    <w:rsid w:val="00762DEA"/>
    <w:rsid w:val="00763724"/>
    <w:rsid w:val="00764D6F"/>
    <w:rsid w:val="00764EAC"/>
    <w:rsid w:val="00770A5E"/>
    <w:rsid w:val="00774F45"/>
    <w:rsid w:val="00774FC7"/>
    <w:rsid w:val="007752F8"/>
    <w:rsid w:val="007760F3"/>
    <w:rsid w:val="007765A6"/>
    <w:rsid w:val="007765AC"/>
    <w:rsid w:val="00777058"/>
    <w:rsid w:val="007777DC"/>
    <w:rsid w:val="0078066B"/>
    <w:rsid w:val="0078681D"/>
    <w:rsid w:val="007900C4"/>
    <w:rsid w:val="00790C89"/>
    <w:rsid w:val="007918F6"/>
    <w:rsid w:val="00791C46"/>
    <w:rsid w:val="00791F19"/>
    <w:rsid w:val="00794A6D"/>
    <w:rsid w:val="00794F74"/>
    <w:rsid w:val="0079543B"/>
    <w:rsid w:val="007A0175"/>
    <w:rsid w:val="007A1220"/>
    <w:rsid w:val="007A1613"/>
    <w:rsid w:val="007A1884"/>
    <w:rsid w:val="007A24E1"/>
    <w:rsid w:val="007A53E3"/>
    <w:rsid w:val="007A7CB3"/>
    <w:rsid w:val="007B18B8"/>
    <w:rsid w:val="007B1D69"/>
    <w:rsid w:val="007B36EB"/>
    <w:rsid w:val="007B3881"/>
    <w:rsid w:val="007B3D9C"/>
    <w:rsid w:val="007C0531"/>
    <w:rsid w:val="007C064D"/>
    <w:rsid w:val="007C0AD9"/>
    <w:rsid w:val="007C0FBE"/>
    <w:rsid w:val="007C1648"/>
    <w:rsid w:val="007C5484"/>
    <w:rsid w:val="007C5991"/>
    <w:rsid w:val="007C6214"/>
    <w:rsid w:val="007C7CD0"/>
    <w:rsid w:val="007D28B1"/>
    <w:rsid w:val="007D2F93"/>
    <w:rsid w:val="007D5F2F"/>
    <w:rsid w:val="007D5F41"/>
    <w:rsid w:val="007D645D"/>
    <w:rsid w:val="007E27A4"/>
    <w:rsid w:val="007E31F7"/>
    <w:rsid w:val="007E5AB9"/>
    <w:rsid w:val="007E5F90"/>
    <w:rsid w:val="007E7248"/>
    <w:rsid w:val="007F08E5"/>
    <w:rsid w:val="007F0E0C"/>
    <w:rsid w:val="007F135E"/>
    <w:rsid w:val="007F19A7"/>
    <w:rsid w:val="007F1CB5"/>
    <w:rsid w:val="007F480C"/>
    <w:rsid w:val="007F4CF7"/>
    <w:rsid w:val="007F4E93"/>
    <w:rsid w:val="007F7175"/>
    <w:rsid w:val="007F753D"/>
    <w:rsid w:val="007F7F50"/>
    <w:rsid w:val="00803ABD"/>
    <w:rsid w:val="00804F30"/>
    <w:rsid w:val="0081228C"/>
    <w:rsid w:val="00815170"/>
    <w:rsid w:val="008154F7"/>
    <w:rsid w:val="00815E32"/>
    <w:rsid w:val="008178A8"/>
    <w:rsid w:val="008202D5"/>
    <w:rsid w:val="00820B46"/>
    <w:rsid w:val="00820C8E"/>
    <w:rsid w:val="0082160C"/>
    <w:rsid w:val="008218C8"/>
    <w:rsid w:val="0082204F"/>
    <w:rsid w:val="00822166"/>
    <w:rsid w:val="008248DD"/>
    <w:rsid w:val="00824FDA"/>
    <w:rsid w:val="008250CD"/>
    <w:rsid w:val="00825A25"/>
    <w:rsid w:val="00826060"/>
    <w:rsid w:val="00826083"/>
    <w:rsid w:val="00826498"/>
    <w:rsid w:val="008269C4"/>
    <w:rsid w:val="008277A5"/>
    <w:rsid w:val="008318B3"/>
    <w:rsid w:val="00832EC6"/>
    <w:rsid w:val="00834FFE"/>
    <w:rsid w:val="00840D33"/>
    <w:rsid w:val="00842ABD"/>
    <w:rsid w:val="00843092"/>
    <w:rsid w:val="0084383F"/>
    <w:rsid w:val="00844533"/>
    <w:rsid w:val="00844C39"/>
    <w:rsid w:val="008453E8"/>
    <w:rsid w:val="00846570"/>
    <w:rsid w:val="00850B59"/>
    <w:rsid w:val="008519F1"/>
    <w:rsid w:val="00852AE7"/>
    <w:rsid w:val="00852E0C"/>
    <w:rsid w:val="008531B7"/>
    <w:rsid w:val="0085365B"/>
    <w:rsid w:val="008547BA"/>
    <w:rsid w:val="00856454"/>
    <w:rsid w:val="00857065"/>
    <w:rsid w:val="0085789B"/>
    <w:rsid w:val="008578D3"/>
    <w:rsid w:val="0086462A"/>
    <w:rsid w:val="00864B8D"/>
    <w:rsid w:val="00864C4B"/>
    <w:rsid w:val="008707D4"/>
    <w:rsid w:val="008716F3"/>
    <w:rsid w:val="008739C5"/>
    <w:rsid w:val="008741F2"/>
    <w:rsid w:val="008755F4"/>
    <w:rsid w:val="00876830"/>
    <w:rsid w:val="0087690B"/>
    <w:rsid w:val="00876B66"/>
    <w:rsid w:val="0088415A"/>
    <w:rsid w:val="00884A3C"/>
    <w:rsid w:val="00885094"/>
    <w:rsid w:val="00890B87"/>
    <w:rsid w:val="00890F35"/>
    <w:rsid w:val="008928BC"/>
    <w:rsid w:val="00892AA0"/>
    <w:rsid w:val="00895CF1"/>
    <w:rsid w:val="00895D8E"/>
    <w:rsid w:val="00896D06"/>
    <w:rsid w:val="008A1D68"/>
    <w:rsid w:val="008A26A7"/>
    <w:rsid w:val="008A4060"/>
    <w:rsid w:val="008A561A"/>
    <w:rsid w:val="008B000C"/>
    <w:rsid w:val="008B1230"/>
    <w:rsid w:val="008B1DF4"/>
    <w:rsid w:val="008B20E3"/>
    <w:rsid w:val="008B2507"/>
    <w:rsid w:val="008B3361"/>
    <w:rsid w:val="008B3CF1"/>
    <w:rsid w:val="008B5E50"/>
    <w:rsid w:val="008B6392"/>
    <w:rsid w:val="008B703E"/>
    <w:rsid w:val="008C04B9"/>
    <w:rsid w:val="008C1779"/>
    <w:rsid w:val="008C1E07"/>
    <w:rsid w:val="008C1FFB"/>
    <w:rsid w:val="008C69C1"/>
    <w:rsid w:val="008D2B3E"/>
    <w:rsid w:val="008D42F9"/>
    <w:rsid w:val="008D498E"/>
    <w:rsid w:val="008D6491"/>
    <w:rsid w:val="008D725B"/>
    <w:rsid w:val="008E25EE"/>
    <w:rsid w:val="008E5200"/>
    <w:rsid w:val="008E5337"/>
    <w:rsid w:val="008E60F2"/>
    <w:rsid w:val="008E659D"/>
    <w:rsid w:val="008F1C77"/>
    <w:rsid w:val="008F1F21"/>
    <w:rsid w:val="008F2A52"/>
    <w:rsid w:val="008F3952"/>
    <w:rsid w:val="008F3FF0"/>
    <w:rsid w:val="008F4434"/>
    <w:rsid w:val="008F4D03"/>
    <w:rsid w:val="008F56E1"/>
    <w:rsid w:val="008F57CF"/>
    <w:rsid w:val="008F614E"/>
    <w:rsid w:val="008F675A"/>
    <w:rsid w:val="008F67F6"/>
    <w:rsid w:val="008F7BE7"/>
    <w:rsid w:val="009006DD"/>
    <w:rsid w:val="00901CE5"/>
    <w:rsid w:val="00902AB1"/>
    <w:rsid w:val="00903290"/>
    <w:rsid w:val="009038DD"/>
    <w:rsid w:val="00903E97"/>
    <w:rsid w:val="009041F1"/>
    <w:rsid w:val="009042D6"/>
    <w:rsid w:val="00905929"/>
    <w:rsid w:val="009103DE"/>
    <w:rsid w:val="0091048E"/>
    <w:rsid w:val="0091094F"/>
    <w:rsid w:val="00910B88"/>
    <w:rsid w:val="009112EA"/>
    <w:rsid w:val="00912B65"/>
    <w:rsid w:val="00912BDE"/>
    <w:rsid w:val="00912C00"/>
    <w:rsid w:val="0091460D"/>
    <w:rsid w:val="0091651D"/>
    <w:rsid w:val="0092038B"/>
    <w:rsid w:val="009216FD"/>
    <w:rsid w:val="0092235E"/>
    <w:rsid w:val="00922B8D"/>
    <w:rsid w:val="00923646"/>
    <w:rsid w:val="00926E04"/>
    <w:rsid w:val="009273A1"/>
    <w:rsid w:val="00931171"/>
    <w:rsid w:val="00933472"/>
    <w:rsid w:val="00933AB4"/>
    <w:rsid w:val="00934AB1"/>
    <w:rsid w:val="00935B0A"/>
    <w:rsid w:val="00936530"/>
    <w:rsid w:val="00940C58"/>
    <w:rsid w:val="00942205"/>
    <w:rsid w:val="00942F7E"/>
    <w:rsid w:val="00943A57"/>
    <w:rsid w:val="00944E95"/>
    <w:rsid w:val="00945CDA"/>
    <w:rsid w:val="00945FEE"/>
    <w:rsid w:val="00946D3A"/>
    <w:rsid w:val="00947FAC"/>
    <w:rsid w:val="0095389B"/>
    <w:rsid w:val="00953D1B"/>
    <w:rsid w:val="00954BD2"/>
    <w:rsid w:val="009563A5"/>
    <w:rsid w:val="00957EE7"/>
    <w:rsid w:val="009601FF"/>
    <w:rsid w:val="00960C09"/>
    <w:rsid w:val="00967509"/>
    <w:rsid w:val="00967FF5"/>
    <w:rsid w:val="0097150F"/>
    <w:rsid w:val="009715FD"/>
    <w:rsid w:val="00971997"/>
    <w:rsid w:val="00971E5D"/>
    <w:rsid w:val="0097272A"/>
    <w:rsid w:val="0097330E"/>
    <w:rsid w:val="009750B3"/>
    <w:rsid w:val="0097583C"/>
    <w:rsid w:val="009759A2"/>
    <w:rsid w:val="00980180"/>
    <w:rsid w:val="009811D4"/>
    <w:rsid w:val="00982602"/>
    <w:rsid w:val="009843CE"/>
    <w:rsid w:val="00984436"/>
    <w:rsid w:val="009868F5"/>
    <w:rsid w:val="00986B44"/>
    <w:rsid w:val="00987643"/>
    <w:rsid w:val="00992C71"/>
    <w:rsid w:val="00994009"/>
    <w:rsid w:val="00995053"/>
    <w:rsid w:val="009A0C65"/>
    <w:rsid w:val="009A2C19"/>
    <w:rsid w:val="009A3606"/>
    <w:rsid w:val="009A4D04"/>
    <w:rsid w:val="009A5C17"/>
    <w:rsid w:val="009A62FB"/>
    <w:rsid w:val="009A72F2"/>
    <w:rsid w:val="009A7820"/>
    <w:rsid w:val="009B1902"/>
    <w:rsid w:val="009B25A6"/>
    <w:rsid w:val="009B2A52"/>
    <w:rsid w:val="009B701E"/>
    <w:rsid w:val="009C103F"/>
    <w:rsid w:val="009C2AC5"/>
    <w:rsid w:val="009C2E9E"/>
    <w:rsid w:val="009C4A89"/>
    <w:rsid w:val="009C4D6B"/>
    <w:rsid w:val="009C63C1"/>
    <w:rsid w:val="009C6879"/>
    <w:rsid w:val="009C7F65"/>
    <w:rsid w:val="009D01BD"/>
    <w:rsid w:val="009D04F7"/>
    <w:rsid w:val="009D05C9"/>
    <w:rsid w:val="009D13AC"/>
    <w:rsid w:val="009D3925"/>
    <w:rsid w:val="009D438D"/>
    <w:rsid w:val="009D5536"/>
    <w:rsid w:val="009D66FE"/>
    <w:rsid w:val="009D691C"/>
    <w:rsid w:val="009D7A6C"/>
    <w:rsid w:val="009D7C9D"/>
    <w:rsid w:val="009E1AF3"/>
    <w:rsid w:val="009E2250"/>
    <w:rsid w:val="009E2720"/>
    <w:rsid w:val="009E2B51"/>
    <w:rsid w:val="009E3F46"/>
    <w:rsid w:val="009E440D"/>
    <w:rsid w:val="009E4D00"/>
    <w:rsid w:val="009E673D"/>
    <w:rsid w:val="009E67B9"/>
    <w:rsid w:val="009F00B9"/>
    <w:rsid w:val="009F1164"/>
    <w:rsid w:val="009F28DD"/>
    <w:rsid w:val="009F33B5"/>
    <w:rsid w:val="009F3B5B"/>
    <w:rsid w:val="009F59D8"/>
    <w:rsid w:val="009F5B59"/>
    <w:rsid w:val="009F6B0B"/>
    <w:rsid w:val="009F76AD"/>
    <w:rsid w:val="009F77BA"/>
    <w:rsid w:val="00A00636"/>
    <w:rsid w:val="00A00FD9"/>
    <w:rsid w:val="00A028ED"/>
    <w:rsid w:val="00A0300C"/>
    <w:rsid w:val="00A03FE7"/>
    <w:rsid w:val="00A05698"/>
    <w:rsid w:val="00A065B4"/>
    <w:rsid w:val="00A10C97"/>
    <w:rsid w:val="00A11359"/>
    <w:rsid w:val="00A12A8F"/>
    <w:rsid w:val="00A144FF"/>
    <w:rsid w:val="00A14DDD"/>
    <w:rsid w:val="00A17157"/>
    <w:rsid w:val="00A17BB8"/>
    <w:rsid w:val="00A21D01"/>
    <w:rsid w:val="00A23355"/>
    <w:rsid w:val="00A25430"/>
    <w:rsid w:val="00A260BF"/>
    <w:rsid w:val="00A2771A"/>
    <w:rsid w:val="00A27E05"/>
    <w:rsid w:val="00A307EE"/>
    <w:rsid w:val="00A32A8D"/>
    <w:rsid w:val="00A34659"/>
    <w:rsid w:val="00A35C0D"/>
    <w:rsid w:val="00A403D3"/>
    <w:rsid w:val="00A40A9A"/>
    <w:rsid w:val="00A43138"/>
    <w:rsid w:val="00A438AA"/>
    <w:rsid w:val="00A4452F"/>
    <w:rsid w:val="00A44B98"/>
    <w:rsid w:val="00A45E98"/>
    <w:rsid w:val="00A469A3"/>
    <w:rsid w:val="00A505C9"/>
    <w:rsid w:val="00A521A4"/>
    <w:rsid w:val="00A52977"/>
    <w:rsid w:val="00A530DB"/>
    <w:rsid w:val="00A5418E"/>
    <w:rsid w:val="00A55C97"/>
    <w:rsid w:val="00A55FD5"/>
    <w:rsid w:val="00A57ED4"/>
    <w:rsid w:val="00A611D8"/>
    <w:rsid w:val="00A62764"/>
    <w:rsid w:val="00A660CF"/>
    <w:rsid w:val="00A6731C"/>
    <w:rsid w:val="00A67D49"/>
    <w:rsid w:val="00A70771"/>
    <w:rsid w:val="00A71D4F"/>
    <w:rsid w:val="00A7287B"/>
    <w:rsid w:val="00A72E4F"/>
    <w:rsid w:val="00A74244"/>
    <w:rsid w:val="00A747AF"/>
    <w:rsid w:val="00A751C5"/>
    <w:rsid w:val="00A7629D"/>
    <w:rsid w:val="00A764F7"/>
    <w:rsid w:val="00A76642"/>
    <w:rsid w:val="00A800C9"/>
    <w:rsid w:val="00A809D4"/>
    <w:rsid w:val="00A8472E"/>
    <w:rsid w:val="00A84C44"/>
    <w:rsid w:val="00A86974"/>
    <w:rsid w:val="00A86A2B"/>
    <w:rsid w:val="00A86AE3"/>
    <w:rsid w:val="00A86EE1"/>
    <w:rsid w:val="00A87F96"/>
    <w:rsid w:val="00A91154"/>
    <w:rsid w:val="00A94E04"/>
    <w:rsid w:val="00A95078"/>
    <w:rsid w:val="00A96FF2"/>
    <w:rsid w:val="00AA0C87"/>
    <w:rsid w:val="00AA1117"/>
    <w:rsid w:val="00AA2216"/>
    <w:rsid w:val="00AA3B81"/>
    <w:rsid w:val="00AA5D6D"/>
    <w:rsid w:val="00AA6631"/>
    <w:rsid w:val="00AA68C2"/>
    <w:rsid w:val="00AA7730"/>
    <w:rsid w:val="00AB0814"/>
    <w:rsid w:val="00AC2331"/>
    <w:rsid w:val="00AC36A5"/>
    <w:rsid w:val="00AC4568"/>
    <w:rsid w:val="00AC5334"/>
    <w:rsid w:val="00AC58AA"/>
    <w:rsid w:val="00AC5E0F"/>
    <w:rsid w:val="00AC70C8"/>
    <w:rsid w:val="00AD0BE2"/>
    <w:rsid w:val="00AD54A3"/>
    <w:rsid w:val="00AD57AE"/>
    <w:rsid w:val="00AD57BC"/>
    <w:rsid w:val="00AD6284"/>
    <w:rsid w:val="00AD667B"/>
    <w:rsid w:val="00AD670D"/>
    <w:rsid w:val="00AE0741"/>
    <w:rsid w:val="00AE0F85"/>
    <w:rsid w:val="00AE0F8F"/>
    <w:rsid w:val="00AE4113"/>
    <w:rsid w:val="00AE43FA"/>
    <w:rsid w:val="00AE5617"/>
    <w:rsid w:val="00AE5843"/>
    <w:rsid w:val="00AE64FF"/>
    <w:rsid w:val="00AE6B97"/>
    <w:rsid w:val="00AF177A"/>
    <w:rsid w:val="00AF2EA8"/>
    <w:rsid w:val="00AF4D78"/>
    <w:rsid w:val="00AF4FBC"/>
    <w:rsid w:val="00AF5A4A"/>
    <w:rsid w:val="00AF5E2E"/>
    <w:rsid w:val="00AF5FAD"/>
    <w:rsid w:val="00AF61E1"/>
    <w:rsid w:val="00AF6636"/>
    <w:rsid w:val="00AF6916"/>
    <w:rsid w:val="00B02CD3"/>
    <w:rsid w:val="00B044CC"/>
    <w:rsid w:val="00B04758"/>
    <w:rsid w:val="00B04902"/>
    <w:rsid w:val="00B04E3C"/>
    <w:rsid w:val="00B06322"/>
    <w:rsid w:val="00B0763E"/>
    <w:rsid w:val="00B079E5"/>
    <w:rsid w:val="00B07CC9"/>
    <w:rsid w:val="00B10006"/>
    <w:rsid w:val="00B12ECE"/>
    <w:rsid w:val="00B15153"/>
    <w:rsid w:val="00B15BC3"/>
    <w:rsid w:val="00B20233"/>
    <w:rsid w:val="00B2203B"/>
    <w:rsid w:val="00B22857"/>
    <w:rsid w:val="00B228D2"/>
    <w:rsid w:val="00B23274"/>
    <w:rsid w:val="00B2546E"/>
    <w:rsid w:val="00B25AEB"/>
    <w:rsid w:val="00B27FE9"/>
    <w:rsid w:val="00B302FB"/>
    <w:rsid w:val="00B30438"/>
    <w:rsid w:val="00B30FB1"/>
    <w:rsid w:val="00B33E1B"/>
    <w:rsid w:val="00B34B99"/>
    <w:rsid w:val="00B34E4E"/>
    <w:rsid w:val="00B351BB"/>
    <w:rsid w:val="00B35CEC"/>
    <w:rsid w:val="00B35DAA"/>
    <w:rsid w:val="00B36512"/>
    <w:rsid w:val="00B37476"/>
    <w:rsid w:val="00B40A13"/>
    <w:rsid w:val="00B41B2A"/>
    <w:rsid w:val="00B42E34"/>
    <w:rsid w:val="00B44317"/>
    <w:rsid w:val="00B4454E"/>
    <w:rsid w:val="00B45AD8"/>
    <w:rsid w:val="00B468CF"/>
    <w:rsid w:val="00B503B6"/>
    <w:rsid w:val="00B51222"/>
    <w:rsid w:val="00B51306"/>
    <w:rsid w:val="00B5186C"/>
    <w:rsid w:val="00B5282E"/>
    <w:rsid w:val="00B53D85"/>
    <w:rsid w:val="00B557B2"/>
    <w:rsid w:val="00B62279"/>
    <w:rsid w:val="00B628F0"/>
    <w:rsid w:val="00B62C1C"/>
    <w:rsid w:val="00B65358"/>
    <w:rsid w:val="00B65FB6"/>
    <w:rsid w:val="00B66D34"/>
    <w:rsid w:val="00B715D0"/>
    <w:rsid w:val="00B75824"/>
    <w:rsid w:val="00B75C07"/>
    <w:rsid w:val="00B77158"/>
    <w:rsid w:val="00B810AA"/>
    <w:rsid w:val="00B8131C"/>
    <w:rsid w:val="00B8418C"/>
    <w:rsid w:val="00B85963"/>
    <w:rsid w:val="00B85A11"/>
    <w:rsid w:val="00B860A2"/>
    <w:rsid w:val="00B9103B"/>
    <w:rsid w:val="00B91CDE"/>
    <w:rsid w:val="00B920EA"/>
    <w:rsid w:val="00B9478F"/>
    <w:rsid w:val="00B9557F"/>
    <w:rsid w:val="00B96139"/>
    <w:rsid w:val="00B9626E"/>
    <w:rsid w:val="00B96925"/>
    <w:rsid w:val="00BA09C3"/>
    <w:rsid w:val="00BA3A5E"/>
    <w:rsid w:val="00BA3CE4"/>
    <w:rsid w:val="00BA3F57"/>
    <w:rsid w:val="00BA61B4"/>
    <w:rsid w:val="00BA7770"/>
    <w:rsid w:val="00BB05E5"/>
    <w:rsid w:val="00BB0895"/>
    <w:rsid w:val="00BB135B"/>
    <w:rsid w:val="00BB187F"/>
    <w:rsid w:val="00BB587B"/>
    <w:rsid w:val="00BB5FE3"/>
    <w:rsid w:val="00BC040C"/>
    <w:rsid w:val="00BC0926"/>
    <w:rsid w:val="00BC164D"/>
    <w:rsid w:val="00BC2933"/>
    <w:rsid w:val="00BC43EA"/>
    <w:rsid w:val="00BC516A"/>
    <w:rsid w:val="00BC7395"/>
    <w:rsid w:val="00BD03DF"/>
    <w:rsid w:val="00BD06FA"/>
    <w:rsid w:val="00BD0B26"/>
    <w:rsid w:val="00BD46A1"/>
    <w:rsid w:val="00BD4E7D"/>
    <w:rsid w:val="00BD50E0"/>
    <w:rsid w:val="00BD525B"/>
    <w:rsid w:val="00BD64EF"/>
    <w:rsid w:val="00BD6931"/>
    <w:rsid w:val="00BE0103"/>
    <w:rsid w:val="00BE0649"/>
    <w:rsid w:val="00BE2668"/>
    <w:rsid w:val="00BE2CC2"/>
    <w:rsid w:val="00BE3806"/>
    <w:rsid w:val="00BE39E7"/>
    <w:rsid w:val="00BE75C2"/>
    <w:rsid w:val="00BF0E84"/>
    <w:rsid w:val="00BF34DD"/>
    <w:rsid w:val="00BF79E1"/>
    <w:rsid w:val="00BF7E80"/>
    <w:rsid w:val="00C011AB"/>
    <w:rsid w:val="00C032AF"/>
    <w:rsid w:val="00C0401D"/>
    <w:rsid w:val="00C044E2"/>
    <w:rsid w:val="00C04824"/>
    <w:rsid w:val="00C051B2"/>
    <w:rsid w:val="00C0740B"/>
    <w:rsid w:val="00C07ECE"/>
    <w:rsid w:val="00C105DA"/>
    <w:rsid w:val="00C10618"/>
    <w:rsid w:val="00C11DF0"/>
    <w:rsid w:val="00C146BC"/>
    <w:rsid w:val="00C14A6D"/>
    <w:rsid w:val="00C253FD"/>
    <w:rsid w:val="00C26915"/>
    <w:rsid w:val="00C26A3D"/>
    <w:rsid w:val="00C26BBB"/>
    <w:rsid w:val="00C27527"/>
    <w:rsid w:val="00C304AF"/>
    <w:rsid w:val="00C31A64"/>
    <w:rsid w:val="00C31FD9"/>
    <w:rsid w:val="00C3261C"/>
    <w:rsid w:val="00C32E90"/>
    <w:rsid w:val="00C33255"/>
    <w:rsid w:val="00C34E9C"/>
    <w:rsid w:val="00C43241"/>
    <w:rsid w:val="00C447DD"/>
    <w:rsid w:val="00C452E9"/>
    <w:rsid w:val="00C45A8E"/>
    <w:rsid w:val="00C45F92"/>
    <w:rsid w:val="00C476B1"/>
    <w:rsid w:val="00C50478"/>
    <w:rsid w:val="00C51309"/>
    <w:rsid w:val="00C52362"/>
    <w:rsid w:val="00C540C5"/>
    <w:rsid w:val="00C5480B"/>
    <w:rsid w:val="00C548BA"/>
    <w:rsid w:val="00C54B81"/>
    <w:rsid w:val="00C60B2E"/>
    <w:rsid w:val="00C612D1"/>
    <w:rsid w:val="00C6221F"/>
    <w:rsid w:val="00C62285"/>
    <w:rsid w:val="00C6316C"/>
    <w:rsid w:val="00C6401B"/>
    <w:rsid w:val="00C66570"/>
    <w:rsid w:val="00C66925"/>
    <w:rsid w:val="00C7107D"/>
    <w:rsid w:val="00C72FA1"/>
    <w:rsid w:val="00C74C37"/>
    <w:rsid w:val="00C75699"/>
    <w:rsid w:val="00C76800"/>
    <w:rsid w:val="00C76C67"/>
    <w:rsid w:val="00C8002E"/>
    <w:rsid w:val="00C812E8"/>
    <w:rsid w:val="00C82ACB"/>
    <w:rsid w:val="00C84C85"/>
    <w:rsid w:val="00C84F12"/>
    <w:rsid w:val="00C86314"/>
    <w:rsid w:val="00C93B6C"/>
    <w:rsid w:val="00C941AA"/>
    <w:rsid w:val="00C94B54"/>
    <w:rsid w:val="00C97EB8"/>
    <w:rsid w:val="00CA3A0D"/>
    <w:rsid w:val="00CA506B"/>
    <w:rsid w:val="00CA57A7"/>
    <w:rsid w:val="00CA5E57"/>
    <w:rsid w:val="00CA6017"/>
    <w:rsid w:val="00CA7CAD"/>
    <w:rsid w:val="00CB2B4A"/>
    <w:rsid w:val="00CB390C"/>
    <w:rsid w:val="00CB608B"/>
    <w:rsid w:val="00CB6AD3"/>
    <w:rsid w:val="00CB6BE1"/>
    <w:rsid w:val="00CB7549"/>
    <w:rsid w:val="00CB76F7"/>
    <w:rsid w:val="00CC1400"/>
    <w:rsid w:val="00CC1AA1"/>
    <w:rsid w:val="00CC2B1E"/>
    <w:rsid w:val="00CC41C0"/>
    <w:rsid w:val="00CC7EAF"/>
    <w:rsid w:val="00CD0BD7"/>
    <w:rsid w:val="00CD168E"/>
    <w:rsid w:val="00CD16A2"/>
    <w:rsid w:val="00CD272E"/>
    <w:rsid w:val="00CD33CF"/>
    <w:rsid w:val="00CD34E0"/>
    <w:rsid w:val="00CD3A08"/>
    <w:rsid w:val="00CD56B7"/>
    <w:rsid w:val="00CD6538"/>
    <w:rsid w:val="00CD6575"/>
    <w:rsid w:val="00CD6917"/>
    <w:rsid w:val="00CE312A"/>
    <w:rsid w:val="00CE6D12"/>
    <w:rsid w:val="00CE7320"/>
    <w:rsid w:val="00CF035E"/>
    <w:rsid w:val="00CF1570"/>
    <w:rsid w:val="00CF3A77"/>
    <w:rsid w:val="00CF5B8D"/>
    <w:rsid w:val="00CF68FE"/>
    <w:rsid w:val="00CF6B53"/>
    <w:rsid w:val="00D11A78"/>
    <w:rsid w:val="00D121EA"/>
    <w:rsid w:val="00D132B0"/>
    <w:rsid w:val="00D158EE"/>
    <w:rsid w:val="00D16981"/>
    <w:rsid w:val="00D20467"/>
    <w:rsid w:val="00D209E3"/>
    <w:rsid w:val="00D22CAD"/>
    <w:rsid w:val="00D23613"/>
    <w:rsid w:val="00D2589A"/>
    <w:rsid w:val="00D275B6"/>
    <w:rsid w:val="00D277FA"/>
    <w:rsid w:val="00D337CF"/>
    <w:rsid w:val="00D34C65"/>
    <w:rsid w:val="00D34EBC"/>
    <w:rsid w:val="00D365BD"/>
    <w:rsid w:val="00D36997"/>
    <w:rsid w:val="00D377E4"/>
    <w:rsid w:val="00D41B2E"/>
    <w:rsid w:val="00D42890"/>
    <w:rsid w:val="00D44A8E"/>
    <w:rsid w:val="00D453E2"/>
    <w:rsid w:val="00D500A4"/>
    <w:rsid w:val="00D50C7A"/>
    <w:rsid w:val="00D51543"/>
    <w:rsid w:val="00D529BA"/>
    <w:rsid w:val="00D569EF"/>
    <w:rsid w:val="00D574A7"/>
    <w:rsid w:val="00D576AB"/>
    <w:rsid w:val="00D615E0"/>
    <w:rsid w:val="00D63076"/>
    <w:rsid w:val="00D64D49"/>
    <w:rsid w:val="00D64DF9"/>
    <w:rsid w:val="00D65515"/>
    <w:rsid w:val="00D66F53"/>
    <w:rsid w:val="00D676C2"/>
    <w:rsid w:val="00D7035F"/>
    <w:rsid w:val="00D7090F"/>
    <w:rsid w:val="00D72075"/>
    <w:rsid w:val="00D73225"/>
    <w:rsid w:val="00D75C6E"/>
    <w:rsid w:val="00D75EB0"/>
    <w:rsid w:val="00D75EF1"/>
    <w:rsid w:val="00D8249A"/>
    <w:rsid w:val="00D82BCA"/>
    <w:rsid w:val="00D841CC"/>
    <w:rsid w:val="00D852E9"/>
    <w:rsid w:val="00D8619F"/>
    <w:rsid w:val="00D913DD"/>
    <w:rsid w:val="00D91473"/>
    <w:rsid w:val="00D93CC4"/>
    <w:rsid w:val="00D947C3"/>
    <w:rsid w:val="00D94EF7"/>
    <w:rsid w:val="00D95656"/>
    <w:rsid w:val="00DA103B"/>
    <w:rsid w:val="00DA3EED"/>
    <w:rsid w:val="00DA44EA"/>
    <w:rsid w:val="00DA59EC"/>
    <w:rsid w:val="00DA5E0F"/>
    <w:rsid w:val="00DB0422"/>
    <w:rsid w:val="00DB7B20"/>
    <w:rsid w:val="00DC0792"/>
    <w:rsid w:val="00DC0954"/>
    <w:rsid w:val="00DC0999"/>
    <w:rsid w:val="00DC1607"/>
    <w:rsid w:val="00DC199C"/>
    <w:rsid w:val="00DC3890"/>
    <w:rsid w:val="00DC3A10"/>
    <w:rsid w:val="00DC3ABA"/>
    <w:rsid w:val="00DC487E"/>
    <w:rsid w:val="00DC5F10"/>
    <w:rsid w:val="00DC7453"/>
    <w:rsid w:val="00DD2AA3"/>
    <w:rsid w:val="00DD3695"/>
    <w:rsid w:val="00DD51CC"/>
    <w:rsid w:val="00DD55D5"/>
    <w:rsid w:val="00DD5E85"/>
    <w:rsid w:val="00DD7316"/>
    <w:rsid w:val="00DE16D8"/>
    <w:rsid w:val="00DE32A1"/>
    <w:rsid w:val="00DE3CA4"/>
    <w:rsid w:val="00DF0419"/>
    <w:rsid w:val="00DF063F"/>
    <w:rsid w:val="00DF3011"/>
    <w:rsid w:val="00DF43B0"/>
    <w:rsid w:val="00DF7B92"/>
    <w:rsid w:val="00E00422"/>
    <w:rsid w:val="00E021D4"/>
    <w:rsid w:val="00E02893"/>
    <w:rsid w:val="00E02EAC"/>
    <w:rsid w:val="00E03185"/>
    <w:rsid w:val="00E04EA2"/>
    <w:rsid w:val="00E05170"/>
    <w:rsid w:val="00E05F43"/>
    <w:rsid w:val="00E07F87"/>
    <w:rsid w:val="00E10446"/>
    <w:rsid w:val="00E12503"/>
    <w:rsid w:val="00E1329D"/>
    <w:rsid w:val="00E13344"/>
    <w:rsid w:val="00E1432B"/>
    <w:rsid w:val="00E14875"/>
    <w:rsid w:val="00E15D72"/>
    <w:rsid w:val="00E16383"/>
    <w:rsid w:val="00E20BFA"/>
    <w:rsid w:val="00E21114"/>
    <w:rsid w:val="00E219AE"/>
    <w:rsid w:val="00E221CD"/>
    <w:rsid w:val="00E23A88"/>
    <w:rsid w:val="00E24275"/>
    <w:rsid w:val="00E25D5B"/>
    <w:rsid w:val="00E260F7"/>
    <w:rsid w:val="00E26F77"/>
    <w:rsid w:val="00E278EE"/>
    <w:rsid w:val="00E27A5D"/>
    <w:rsid w:val="00E27BD9"/>
    <w:rsid w:val="00E30348"/>
    <w:rsid w:val="00E307CC"/>
    <w:rsid w:val="00E30F73"/>
    <w:rsid w:val="00E31324"/>
    <w:rsid w:val="00E31937"/>
    <w:rsid w:val="00E337FD"/>
    <w:rsid w:val="00E339C1"/>
    <w:rsid w:val="00E40060"/>
    <w:rsid w:val="00E40BBE"/>
    <w:rsid w:val="00E42DCA"/>
    <w:rsid w:val="00E45571"/>
    <w:rsid w:val="00E46013"/>
    <w:rsid w:val="00E46608"/>
    <w:rsid w:val="00E47E25"/>
    <w:rsid w:val="00E51179"/>
    <w:rsid w:val="00E5403F"/>
    <w:rsid w:val="00E54AB1"/>
    <w:rsid w:val="00E54FC3"/>
    <w:rsid w:val="00E567E1"/>
    <w:rsid w:val="00E57ABF"/>
    <w:rsid w:val="00E6166A"/>
    <w:rsid w:val="00E62818"/>
    <w:rsid w:val="00E62A99"/>
    <w:rsid w:val="00E631A9"/>
    <w:rsid w:val="00E63A5A"/>
    <w:rsid w:val="00E65CDB"/>
    <w:rsid w:val="00E662FE"/>
    <w:rsid w:val="00E66733"/>
    <w:rsid w:val="00E7149B"/>
    <w:rsid w:val="00E719E9"/>
    <w:rsid w:val="00E72AB5"/>
    <w:rsid w:val="00E753BE"/>
    <w:rsid w:val="00E755BC"/>
    <w:rsid w:val="00E76064"/>
    <w:rsid w:val="00E76A9B"/>
    <w:rsid w:val="00E771A3"/>
    <w:rsid w:val="00E80B37"/>
    <w:rsid w:val="00E81EE3"/>
    <w:rsid w:val="00E82D92"/>
    <w:rsid w:val="00E82E6D"/>
    <w:rsid w:val="00E83E9D"/>
    <w:rsid w:val="00E90230"/>
    <w:rsid w:val="00E90242"/>
    <w:rsid w:val="00E903CC"/>
    <w:rsid w:val="00E9084D"/>
    <w:rsid w:val="00E90C42"/>
    <w:rsid w:val="00E929A1"/>
    <w:rsid w:val="00E9443A"/>
    <w:rsid w:val="00E946C6"/>
    <w:rsid w:val="00E94DF5"/>
    <w:rsid w:val="00EA07F1"/>
    <w:rsid w:val="00EA0D2F"/>
    <w:rsid w:val="00EA1994"/>
    <w:rsid w:val="00EA204A"/>
    <w:rsid w:val="00EA2471"/>
    <w:rsid w:val="00EA2F6B"/>
    <w:rsid w:val="00EA43BB"/>
    <w:rsid w:val="00EA4588"/>
    <w:rsid w:val="00EA4F4C"/>
    <w:rsid w:val="00EB1C74"/>
    <w:rsid w:val="00EB5853"/>
    <w:rsid w:val="00EB5BA2"/>
    <w:rsid w:val="00EB5F3E"/>
    <w:rsid w:val="00EB6ADD"/>
    <w:rsid w:val="00EC15CA"/>
    <w:rsid w:val="00EC2A85"/>
    <w:rsid w:val="00EC2ECE"/>
    <w:rsid w:val="00EC344B"/>
    <w:rsid w:val="00EC377E"/>
    <w:rsid w:val="00EC522F"/>
    <w:rsid w:val="00ED0119"/>
    <w:rsid w:val="00ED0C8A"/>
    <w:rsid w:val="00ED3654"/>
    <w:rsid w:val="00ED3C42"/>
    <w:rsid w:val="00ED5B0A"/>
    <w:rsid w:val="00ED5B26"/>
    <w:rsid w:val="00ED5DAE"/>
    <w:rsid w:val="00ED7039"/>
    <w:rsid w:val="00ED7D68"/>
    <w:rsid w:val="00EE0C49"/>
    <w:rsid w:val="00EE0FB3"/>
    <w:rsid w:val="00EE1310"/>
    <w:rsid w:val="00EE3E97"/>
    <w:rsid w:val="00EE6F53"/>
    <w:rsid w:val="00EF0A16"/>
    <w:rsid w:val="00EF42A4"/>
    <w:rsid w:val="00EF59CD"/>
    <w:rsid w:val="00EF5A76"/>
    <w:rsid w:val="00EF70A3"/>
    <w:rsid w:val="00EF72BF"/>
    <w:rsid w:val="00F002FC"/>
    <w:rsid w:val="00F008C4"/>
    <w:rsid w:val="00F00972"/>
    <w:rsid w:val="00F01312"/>
    <w:rsid w:val="00F0215E"/>
    <w:rsid w:val="00F025BE"/>
    <w:rsid w:val="00F03680"/>
    <w:rsid w:val="00F06393"/>
    <w:rsid w:val="00F074AC"/>
    <w:rsid w:val="00F077CF"/>
    <w:rsid w:val="00F108C8"/>
    <w:rsid w:val="00F117CE"/>
    <w:rsid w:val="00F12473"/>
    <w:rsid w:val="00F127BE"/>
    <w:rsid w:val="00F132FF"/>
    <w:rsid w:val="00F14547"/>
    <w:rsid w:val="00F14B90"/>
    <w:rsid w:val="00F1652E"/>
    <w:rsid w:val="00F16BB0"/>
    <w:rsid w:val="00F1742D"/>
    <w:rsid w:val="00F22606"/>
    <w:rsid w:val="00F22BC4"/>
    <w:rsid w:val="00F24A5A"/>
    <w:rsid w:val="00F2516E"/>
    <w:rsid w:val="00F27C5C"/>
    <w:rsid w:val="00F30571"/>
    <w:rsid w:val="00F329BA"/>
    <w:rsid w:val="00F332F0"/>
    <w:rsid w:val="00F3352A"/>
    <w:rsid w:val="00F33650"/>
    <w:rsid w:val="00F362F5"/>
    <w:rsid w:val="00F36A45"/>
    <w:rsid w:val="00F375DE"/>
    <w:rsid w:val="00F37822"/>
    <w:rsid w:val="00F411AE"/>
    <w:rsid w:val="00F41799"/>
    <w:rsid w:val="00F41CDD"/>
    <w:rsid w:val="00F42356"/>
    <w:rsid w:val="00F44989"/>
    <w:rsid w:val="00F46AED"/>
    <w:rsid w:val="00F509B6"/>
    <w:rsid w:val="00F50B23"/>
    <w:rsid w:val="00F53DC8"/>
    <w:rsid w:val="00F5544B"/>
    <w:rsid w:val="00F61FC8"/>
    <w:rsid w:val="00F622F2"/>
    <w:rsid w:val="00F627FD"/>
    <w:rsid w:val="00F65373"/>
    <w:rsid w:val="00F65480"/>
    <w:rsid w:val="00F65AC6"/>
    <w:rsid w:val="00F66F48"/>
    <w:rsid w:val="00F677E6"/>
    <w:rsid w:val="00F70DB6"/>
    <w:rsid w:val="00F710E0"/>
    <w:rsid w:val="00F71697"/>
    <w:rsid w:val="00F72306"/>
    <w:rsid w:val="00F7350B"/>
    <w:rsid w:val="00F742D6"/>
    <w:rsid w:val="00F77A93"/>
    <w:rsid w:val="00F80286"/>
    <w:rsid w:val="00F80D62"/>
    <w:rsid w:val="00F82C61"/>
    <w:rsid w:val="00F83B41"/>
    <w:rsid w:val="00F83E0D"/>
    <w:rsid w:val="00F85187"/>
    <w:rsid w:val="00F85B10"/>
    <w:rsid w:val="00F85FA5"/>
    <w:rsid w:val="00F8604C"/>
    <w:rsid w:val="00F8684B"/>
    <w:rsid w:val="00F86A2B"/>
    <w:rsid w:val="00F87828"/>
    <w:rsid w:val="00F90613"/>
    <w:rsid w:val="00F92E65"/>
    <w:rsid w:val="00F95479"/>
    <w:rsid w:val="00FA09EC"/>
    <w:rsid w:val="00FA7FE2"/>
    <w:rsid w:val="00FB13DD"/>
    <w:rsid w:val="00FB1EB8"/>
    <w:rsid w:val="00FB44E2"/>
    <w:rsid w:val="00FB5608"/>
    <w:rsid w:val="00FB5CBE"/>
    <w:rsid w:val="00FB6CA5"/>
    <w:rsid w:val="00FC2C8D"/>
    <w:rsid w:val="00FC36CE"/>
    <w:rsid w:val="00FC4145"/>
    <w:rsid w:val="00FC77FA"/>
    <w:rsid w:val="00FD056D"/>
    <w:rsid w:val="00FD32CF"/>
    <w:rsid w:val="00FD4868"/>
    <w:rsid w:val="00FD55B6"/>
    <w:rsid w:val="00FD6587"/>
    <w:rsid w:val="00FE036E"/>
    <w:rsid w:val="00FE1141"/>
    <w:rsid w:val="00FE2F9A"/>
    <w:rsid w:val="00FE4813"/>
    <w:rsid w:val="00FF04F7"/>
    <w:rsid w:val="00FF1F36"/>
    <w:rsid w:val="00FF24D7"/>
    <w:rsid w:val="00FF25D0"/>
    <w:rsid w:val="00FF530E"/>
    <w:rsid w:val="00F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7A321-0F79-4882-9CA2-95BF2933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0C9"/>
    <w:pPr>
      <w:ind w:left="720"/>
      <w:contextualSpacing/>
    </w:pPr>
  </w:style>
  <w:style w:type="table" w:styleId="TableGrid">
    <w:name w:val="Table Grid"/>
    <w:basedOn w:val="TableNormal"/>
    <w:uiPriority w:val="39"/>
    <w:rsid w:val="00A80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C97568.EE88535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Betsy</cp:lastModifiedBy>
  <cp:revision>15</cp:revision>
  <dcterms:created xsi:type="dcterms:W3CDTF">2015-09-15T20:51:00Z</dcterms:created>
  <dcterms:modified xsi:type="dcterms:W3CDTF">2015-09-23T00:06:00Z</dcterms:modified>
</cp:coreProperties>
</file>