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64912" w14:textId="77777777" w:rsidR="00424E15" w:rsidRDefault="00166313" w:rsidP="006B0A1D">
      <w:pPr>
        <w:outlineLvl w:val="0"/>
        <w:rPr>
          <w:rFonts w:ascii="Arial" w:hAnsi="Arial"/>
        </w:rPr>
      </w:pPr>
      <w:r>
        <w:rPr>
          <w:noProof/>
        </w:rPr>
        <w:drawing>
          <wp:inline distT="0" distB="0" distL="0" distR="0" wp14:anchorId="2062377C" wp14:editId="72F74984">
            <wp:extent cx="2062480" cy="721360"/>
            <wp:effectExtent l="0" t="0" r="0" b="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horizontal7408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721360"/>
                    </a:xfrm>
                    <a:prstGeom prst="rect">
                      <a:avLst/>
                    </a:prstGeom>
                    <a:noFill/>
                    <a:ln>
                      <a:noFill/>
                    </a:ln>
                  </pic:spPr>
                </pic:pic>
              </a:graphicData>
            </a:graphic>
          </wp:inline>
        </w:drawing>
      </w:r>
    </w:p>
    <w:p w14:paraId="4BAE0098" w14:textId="77777777" w:rsidR="006B0A1D" w:rsidRDefault="00296979" w:rsidP="006B0A1D">
      <w:pPr>
        <w:outlineLvl w:val="0"/>
        <w:rPr>
          <w:rFonts w:ascii="Arial" w:hAnsi="Arial"/>
        </w:rPr>
      </w:pPr>
      <w:r>
        <w:rPr>
          <w:rFonts w:ascii="Arial" w:hAnsi="Arial"/>
        </w:rPr>
        <w:pict w14:anchorId="13CC3302">
          <v:rect id="_x0000_i1025" style="width:0;height:1.5pt" o:hralign="center" o:hrstd="t" o:hr="t" fillcolor="#a0a0a0" stroked="f"/>
        </w:pict>
      </w:r>
    </w:p>
    <w:p w14:paraId="6D59A4E0" w14:textId="0FEA1753" w:rsidR="006B0A1D" w:rsidRPr="00E954FE" w:rsidRDefault="006B0A1D" w:rsidP="00E954FE">
      <w:pPr>
        <w:shd w:val="clear" w:color="auto" w:fill="FFC000"/>
        <w:jc w:val="center"/>
        <w:outlineLvl w:val="0"/>
        <w:rPr>
          <w:rFonts w:ascii="Arial" w:hAnsi="Arial"/>
          <w:sz w:val="36"/>
          <w:szCs w:val="36"/>
        </w:rPr>
      </w:pPr>
      <w:r w:rsidRPr="008A4A3A">
        <w:rPr>
          <w:rFonts w:ascii="Arial" w:hAnsi="Arial"/>
          <w:sz w:val="36"/>
          <w:szCs w:val="36"/>
        </w:rPr>
        <w:t>ACTION MINUTES</w:t>
      </w:r>
      <w:r w:rsidR="00B60835">
        <w:rPr>
          <w:rFonts w:ascii="Arial" w:hAnsi="Arial"/>
          <w:sz w:val="36"/>
          <w:szCs w:val="36"/>
        </w:rPr>
        <w:t xml:space="preserve"> </w:t>
      </w:r>
    </w:p>
    <w:p w14:paraId="27FDC6A5" w14:textId="072E660A" w:rsidR="001C566B" w:rsidRPr="001C566B" w:rsidRDefault="006B0A1D" w:rsidP="001C566B">
      <w:pPr>
        <w:pStyle w:val="Subtitle"/>
        <w:rPr>
          <w:rFonts w:ascii="Arial" w:hAnsi="Arial" w:cs="Arial"/>
          <w:b/>
          <w:sz w:val="36"/>
          <w:szCs w:val="36"/>
        </w:rPr>
      </w:pPr>
      <w:r w:rsidRPr="001C566B">
        <w:rPr>
          <w:rFonts w:ascii="Arial" w:hAnsi="Arial" w:cs="Arial"/>
          <w:b/>
          <w:sz w:val="36"/>
          <w:szCs w:val="36"/>
        </w:rPr>
        <w:t>APA California Board Meeting</w:t>
      </w:r>
    </w:p>
    <w:p w14:paraId="1A0D3DD0" w14:textId="3F1824AB" w:rsidR="001C566B" w:rsidRPr="001C566B" w:rsidRDefault="001C566B" w:rsidP="001C566B">
      <w:pPr>
        <w:jc w:val="center"/>
        <w:rPr>
          <w:rFonts w:ascii="Arial" w:hAnsi="Arial"/>
          <w:b/>
          <w:sz w:val="36"/>
          <w:szCs w:val="36"/>
        </w:rPr>
      </w:pPr>
      <w:r w:rsidRPr="001C566B">
        <w:rPr>
          <w:rFonts w:ascii="Arial" w:hAnsi="Arial"/>
          <w:b/>
          <w:sz w:val="36"/>
          <w:szCs w:val="36"/>
        </w:rPr>
        <w:t>APA Conference Line</w:t>
      </w:r>
    </w:p>
    <w:p w14:paraId="1A54F31C" w14:textId="78AC9A6D" w:rsidR="007A6DF3" w:rsidRPr="001C566B" w:rsidRDefault="001C566B" w:rsidP="00E954FE">
      <w:pPr>
        <w:pStyle w:val="Subtitle"/>
        <w:tabs>
          <w:tab w:val="center" w:pos="4320"/>
          <w:tab w:val="left" w:pos="5267"/>
        </w:tabs>
        <w:rPr>
          <w:rFonts w:ascii="Arial" w:hAnsi="Arial" w:cs="Arial"/>
          <w:b/>
          <w:sz w:val="36"/>
          <w:szCs w:val="36"/>
        </w:rPr>
      </w:pPr>
      <w:r w:rsidRPr="001C566B">
        <w:rPr>
          <w:rFonts w:ascii="Arial" w:hAnsi="Arial" w:cs="Arial"/>
          <w:b/>
          <w:sz w:val="36"/>
          <w:szCs w:val="36"/>
        </w:rPr>
        <w:t>June 17, 2016</w:t>
      </w:r>
      <w:r w:rsidR="00E03EBA" w:rsidRPr="001C566B">
        <w:rPr>
          <w:rFonts w:ascii="Arial" w:hAnsi="Arial" w:cs="Arial"/>
          <w:b/>
          <w:sz w:val="36"/>
          <w:szCs w:val="36"/>
        </w:rPr>
        <w:t xml:space="preserve"> </w:t>
      </w:r>
    </w:p>
    <w:p w14:paraId="47FF26A7" w14:textId="77777777" w:rsidR="006B0A1D" w:rsidRPr="0015430F" w:rsidRDefault="006B0A1D" w:rsidP="006B0A1D">
      <w:pPr>
        <w:shd w:val="clear" w:color="auto" w:fill="548DD4"/>
        <w:rPr>
          <w:sz w:val="28"/>
        </w:rPr>
      </w:pPr>
      <w:r w:rsidRPr="0015430F">
        <w:rPr>
          <w:rFonts w:ascii="Arial" w:hAnsi="Arial"/>
          <w:sz w:val="28"/>
        </w:rPr>
        <w:t>ATTENDEES:</w:t>
      </w:r>
    </w:p>
    <w:p w14:paraId="227AB853" w14:textId="77777777" w:rsidR="00EB2589" w:rsidRDefault="00EB2589" w:rsidP="006B0A1D">
      <w:pPr>
        <w:pStyle w:val="ColorfulList-Accent21"/>
        <w:rPr>
          <w:rFonts w:ascii="Arial" w:hAnsi="Arial" w:cs="Arial"/>
          <w:b/>
          <w:color w:val="FFC000"/>
          <w:sz w:val="18"/>
          <w:szCs w:val="18"/>
        </w:rPr>
      </w:pPr>
    </w:p>
    <w:p w14:paraId="58FE11F5" w14:textId="77777777" w:rsidR="006B0A1D" w:rsidRPr="00692A4C" w:rsidRDefault="006B0A1D" w:rsidP="006B0A1D">
      <w:pPr>
        <w:pStyle w:val="ColorfulList-Accent21"/>
        <w:rPr>
          <w:rFonts w:ascii="Arial" w:hAnsi="Arial" w:cs="Arial"/>
          <w:b/>
          <w:color w:val="FFC000"/>
          <w:sz w:val="18"/>
          <w:szCs w:val="18"/>
        </w:rPr>
      </w:pPr>
      <w:r w:rsidRPr="00692A4C">
        <w:rPr>
          <w:rFonts w:ascii="Arial" w:hAnsi="Arial" w:cs="Arial"/>
          <w:b/>
          <w:color w:val="FFC000"/>
          <w:sz w:val="18"/>
          <w:szCs w:val="18"/>
        </w:rPr>
        <w:t>EXECUTIVE BOARD</w:t>
      </w:r>
    </w:p>
    <w:p w14:paraId="2603BA9F"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President</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Hing Wong</w:t>
      </w:r>
      <w:r w:rsidR="00D11025">
        <w:rPr>
          <w:rFonts w:ascii="Arial" w:hAnsi="Arial" w:cs="Arial"/>
          <w:sz w:val="18"/>
          <w:szCs w:val="18"/>
        </w:rPr>
        <w:t>, AICP</w:t>
      </w:r>
      <w:r w:rsidR="00E420A9" w:rsidRPr="00692A4C">
        <w:rPr>
          <w:rFonts w:ascii="Arial" w:hAnsi="Arial" w:cs="Arial"/>
          <w:sz w:val="18"/>
          <w:szCs w:val="18"/>
        </w:rPr>
        <w:tab/>
      </w:r>
    </w:p>
    <w:p w14:paraId="781B3EB3"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VP, Professional Development</w:t>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Terry Blount, AICP</w:t>
      </w:r>
    </w:p>
    <w:p w14:paraId="48414A2B"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VP, Administration</w:t>
      </w:r>
      <w:r w:rsidRPr="00692A4C">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72768E">
        <w:rPr>
          <w:rFonts w:ascii="Arial" w:hAnsi="Arial" w:cs="Arial"/>
          <w:sz w:val="18"/>
          <w:szCs w:val="18"/>
        </w:rPr>
        <w:t>Kristen Asp</w:t>
      </w:r>
      <w:r w:rsidR="008C69A9">
        <w:rPr>
          <w:rFonts w:ascii="Arial" w:hAnsi="Arial" w:cs="Arial"/>
          <w:sz w:val="18"/>
          <w:szCs w:val="18"/>
        </w:rPr>
        <w:t>, AICP</w:t>
      </w:r>
    </w:p>
    <w:p w14:paraId="0BC73841" w14:textId="77777777" w:rsidR="00482984" w:rsidRDefault="00482984" w:rsidP="006B0A1D">
      <w:pPr>
        <w:pStyle w:val="ColorfulList-Accent21"/>
        <w:rPr>
          <w:rFonts w:ascii="Arial" w:hAnsi="Arial" w:cs="Arial"/>
          <w:sz w:val="18"/>
          <w:szCs w:val="18"/>
        </w:rPr>
      </w:pPr>
      <w:r>
        <w:rPr>
          <w:rFonts w:ascii="Arial" w:hAnsi="Arial" w:cs="Arial"/>
          <w:sz w:val="18"/>
          <w:szCs w:val="18"/>
        </w:rPr>
        <w:t xml:space="preserve">VP, Conferences </w:t>
      </w:r>
      <w:r>
        <w:rPr>
          <w:rFonts w:ascii="Arial" w:hAnsi="Arial" w:cs="Arial"/>
          <w:sz w:val="18"/>
          <w:szCs w:val="18"/>
        </w:rPr>
        <w:tab/>
      </w:r>
      <w:r w:rsidR="00215FC6">
        <w:rPr>
          <w:rFonts w:ascii="Arial" w:hAnsi="Arial" w:cs="Arial"/>
          <w:sz w:val="18"/>
          <w:szCs w:val="18"/>
        </w:rPr>
        <w:t xml:space="preserve"> </w:t>
      </w:r>
      <w:r w:rsidR="00215FC6">
        <w:rPr>
          <w:rFonts w:ascii="Arial" w:hAnsi="Arial" w:cs="Arial"/>
          <w:sz w:val="18"/>
          <w:szCs w:val="18"/>
        </w:rPr>
        <w:tab/>
        <w:t xml:space="preserve"> </w:t>
      </w:r>
      <w:r w:rsidR="00215FC6">
        <w:rPr>
          <w:rFonts w:ascii="Arial" w:hAnsi="Arial" w:cs="Arial"/>
          <w:sz w:val="18"/>
          <w:szCs w:val="18"/>
        </w:rPr>
        <w:tab/>
      </w:r>
      <w:r>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Betsy McCullough,</w:t>
      </w:r>
      <w:r>
        <w:rPr>
          <w:rFonts w:ascii="Arial" w:hAnsi="Arial" w:cs="Arial"/>
          <w:sz w:val="18"/>
          <w:szCs w:val="18"/>
        </w:rPr>
        <w:t xml:space="preserve"> AICP </w:t>
      </w:r>
    </w:p>
    <w:p w14:paraId="74C5C6EA" w14:textId="77777777" w:rsidR="00E420A9" w:rsidRDefault="00E420A9" w:rsidP="006B0A1D">
      <w:pPr>
        <w:pStyle w:val="ColorfulList-Accent21"/>
        <w:rPr>
          <w:rFonts w:ascii="Arial" w:hAnsi="Arial" w:cs="Arial"/>
          <w:sz w:val="18"/>
          <w:szCs w:val="18"/>
        </w:rPr>
      </w:pPr>
      <w:r>
        <w:rPr>
          <w:rFonts w:ascii="Arial" w:hAnsi="Arial" w:cs="Arial"/>
          <w:sz w:val="18"/>
          <w:szCs w:val="18"/>
        </w:rPr>
        <w:t xml:space="preserve">VP, </w:t>
      </w:r>
      <w:r w:rsidR="009047FD">
        <w:rPr>
          <w:rFonts w:ascii="Arial" w:hAnsi="Arial" w:cs="Arial"/>
          <w:sz w:val="18"/>
          <w:szCs w:val="18"/>
        </w:rPr>
        <w:t xml:space="preserve">Membership &amp; Marketing </w:t>
      </w:r>
      <w:r w:rsidR="009047FD">
        <w:rPr>
          <w:rFonts w:ascii="Arial" w:hAnsi="Arial" w:cs="Arial"/>
          <w:sz w:val="18"/>
          <w:szCs w:val="18"/>
        </w:rPr>
        <w:tab/>
      </w:r>
      <w:r w:rsidR="009047FD">
        <w:rPr>
          <w:rFonts w:ascii="Arial" w:hAnsi="Arial" w:cs="Arial"/>
          <w:sz w:val="18"/>
          <w:szCs w:val="18"/>
        </w:rPr>
        <w:tab/>
      </w:r>
      <w:r w:rsidR="00A05357">
        <w:rPr>
          <w:rFonts w:ascii="Arial" w:hAnsi="Arial" w:cs="Arial"/>
          <w:sz w:val="18"/>
          <w:szCs w:val="18"/>
        </w:rPr>
        <w:tab/>
      </w:r>
      <w:r w:rsidR="00E03EBA">
        <w:rPr>
          <w:rFonts w:ascii="Arial" w:hAnsi="Arial" w:cs="Arial"/>
          <w:sz w:val="18"/>
          <w:szCs w:val="18"/>
        </w:rPr>
        <w:t>Greg Konar, AICP</w:t>
      </w:r>
    </w:p>
    <w:p w14:paraId="626CECC7" w14:textId="77777777" w:rsidR="00632C2D" w:rsidRDefault="00632C2D" w:rsidP="006B0A1D">
      <w:pPr>
        <w:pStyle w:val="ColorfulList-Accent21"/>
        <w:rPr>
          <w:rFonts w:ascii="Arial" w:hAnsi="Arial" w:cs="Arial"/>
          <w:sz w:val="18"/>
          <w:szCs w:val="18"/>
        </w:rPr>
      </w:pPr>
      <w:r>
        <w:rPr>
          <w:rFonts w:ascii="Arial" w:hAnsi="Arial" w:cs="Arial"/>
          <w:sz w:val="18"/>
          <w:szCs w:val="18"/>
        </w:rPr>
        <w:t>VP, Po</w:t>
      </w:r>
      <w:r w:rsidR="00215FC6">
        <w:rPr>
          <w:rFonts w:ascii="Arial" w:hAnsi="Arial" w:cs="Arial"/>
          <w:sz w:val="18"/>
          <w:szCs w:val="18"/>
        </w:rPr>
        <w:t>licy &amp; Legislation</w:t>
      </w:r>
      <w:r w:rsidR="00215FC6">
        <w:rPr>
          <w:rFonts w:ascii="Arial" w:hAnsi="Arial" w:cs="Arial"/>
          <w:sz w:val="18"/>
          <w:szCs w:val="18"/>
        </w:rPr>
        <w:tab/>
      </w:r>
      <w:r w:rsidR="00215FC6">
        <w:rPr>
          <w:rFonts w:ascii="Arial" w:hAnsi="Arial" w:cs="Arial"/>
          <w:sz w:val="18"/>
          <w:szCs w:val="18"/>
        </w:rPr>
        <w:tab/>
      </w:r>
      <w:r w:rsidR="00215FC6">
        <w:rPr>
          <w:rFonts w:ascii="Arial" w:hAnsi="Arial" w:cs="Arial"/>
          <w:sz w:val="18"/>
          <w:szCs w:val="18"/>
        </w:rPr>
        <w:tab/>
      </w:r>
      <w:r w:rsidR="00215FC6">
        <w:rPr>
          <w:rFonts w:ascii="Arial" w:hAnsi="Arial" w:cs="Arial"/>
          <w:sz w:val="18"/>
          <w:szCs w:val="18"/>
        </w:rPr>
        <w:tab/>
        <w:t>John Terell</w:t>
      </w:r>
      <w:r>
        <w:rPr>
          <w:rFonts w:ascii="Arial" w:hAnsi="Arial" w:cs="Arial"/>
          <w:sz w:val="18"/>
          <w:szCs w:val="18"/>
        </w:rPr>
        <w:t>, AICP</w:t>
      </w:r>
    </w:p>
    <w:p w14:paraId="07C46C2F" w14:textId="77777777" w:rsidR="00E03EBA" w:rsidRDefault="00E03EBA" w:rsidP="006B0A1D">
      <w:pPr>
        <w:pStyle w:val="ColorfulList-Accent21"/>
        <w:rPr>
          <w:rFonts w:ascii="Arial" w:hAnsi="Arial" w:cs="Arial"/>
          <w:sz w:val="18"/>
          <w:szCs w:val="18"/>
        </w:rPr>
      </w:pPr>
      <w:r>
        <w:rPr>
          <w:rFonts w:ascii="Arial" w:hAnsi="Arial" w:cs="Arial"/>
          <w:sz w:val="18"/>
          <w:szCs w:val="18"/>
        </w:rPr>
        <w:t>VP, Public Information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Marc Yeber, ASLA</w:t>
      </w:r>
    </w:p>
    <w:p w14:paraId="1576EB0B" w14:textId="77777777" w:rsidR="00632C2D" w:rsidRDefault="00E03EBA" w:rsidP="006B0A1D">
      <w:pPr>
        <w:pStyle w:val="ColorfulList-Accent21"/>
        <w:rPr>
          <w:rFonts w:ascii="Arial" w:hAnsi="Arial" w:cs="Arial"/>
          <w:sz w:val="18"/>
          <w:szCs w:val="18"/>
        </w:rPr>
      </w:pPr>
      <w:r>
        <w:rPr>
          <w:rFonts w:ascii="Arial" w:hAnsi="Arial" w:cs="Arial"/>
          <w:sz w:val="18"/>
          <w:szCs w:val="18"/>
        </w:rPr>
        <w:t>President Elect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Pete Parkinson, AICP</w:t>
      </w:r>
    </w:p>
    <w:p w14:paraId="0E23BFAB" w14:textId="77777777" w:rsidR="00215FC6" w:rsidRDefault="00215FC6" w:rsidP="006B0A1D">
      <w:pPr>
        <w:pStyle w:val="ColorfulList-Accent21"/>
        <w:rPr>
          <w:rFonts w:ascii="Arial" w:hAnsi="Arial" w:cs="Arial"/>
          <w:sz w:val="18"/>
          <w:szCs w:val="18"/>
        </w:rPr>
      </w:pPr>
      <w:r>
        <w:rPr>
          <w:rFonts w:ascii="Arial" w:hAnsi="Arial" w:cs="Arial"/>
          <w:sz w:val="18"/>
          <w:szCs w:val="18"/>
        </w:rPr>
        <w:t xml:space="preserve">Commission and Board </w:t>
      </w:r>
      <w:r w:rsidR="00B66C5A">
        <w:rPr>
          <w:rFonts w:ascii="Arial" w:hAnsi="Arial" w:cs="Arial"/>
          <w:sz w:val="18"/>
          <w:szCs w:val="18"/>
        </w:rPr>
        <w:t xml:space="preserve">Representative </w:t>
      </w:r>
      <w:r w:rsidR="00B66C5A">
        <w:rPr>
          <w:rFonts w:ascii="Arial" w:hAnsi="Arial" w:cs="Arial"/>
          <w:sz w:val="18"/>
          <w:szCs w:val="18"/>
        </w:rPr>
        <w:tab/>
      </w:r>
      <w:r w:rsidR="00B66C5A">
        <w:rPr>
          <w:rFonts w:ascii="Arial" w:hAnsi="Arial" w:cs="Arial"/>
          <w:sz w:val="18"/>
          <w:szCs w:val="18"/>
        </w:rPr>
        <w:tab/>
      </w:r>
      <w:r>
        <w:rPr>
          <w:rFonts w:ascii="Arial" w:hAnsi="Arial" w:cs="Arial"/>
          <w:sz w:val="18"/>
          <w:szCs w:val="18"/>
        </w:rPr>
        <w:t>Scott Lefaver, AICP</w:t>
      </w:r>
    </w:p>
    <w:p w14:paraId="0C7CBF38" w14:textId="77777777" w:rsidR="005B29AF" w:rsidRDefault="005B29AF" w:rsidP="006B0A1D">
      <w:pPr>
        <w:pStyle w:val="ColorfulList-Accent21"/>
        <w:rPr>
          <w:rFonts w:ascii="Arial" w:hAnsi="Arial" w:cs="Arial"/>
          <w:sz w:val="18"/>
          <w:szCs w:val="18"/>
        </w:rPr>
      </w:pPr>
      <w:r>
        <w:rPr>
          <w:rFonts w:ascii="Arial" w:hAnsi="Arial" w:cs="Arial"/>
          <w:sz w:val="18"/>
          <w:szCs w:val="18"/>
        </w:rPr>
        <w:t>Student Representative</w:t>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ab/>
      </w:r>
      <w:r>
        <w:rPr>
          <w:rFonts w:ascii="Arial" w:hAnsi="Arial" w:cs="Arial"/>
          <w:sz w:val="18"/>
          <w:szCs w:val="18"/>
        </w:rPr>
        <w:t xml:space="preserve">Eric Tucker </w:t>
      </w:r>
    </w:p>
    <w:p w14:paraId="28C06E62" w14:textId="77777777" w:rsidR="00EA23FD" w:rsidRDefault="00EA23FD" w:rsidP="006B0A1D">
      <w:pPr>
        <w:pStyle w:val="ColorfulList-Accent21"/>
        <w:rPr>
          <w:rFonts w:ascii="Arial" w:hAnsi="Arial" w:cs="Arial"/>
          <w:sz w:val="18"/>
          <w:szCs w:val="18"/>
        </w:rPr>
      </w:pPr>
      <w:r>
        <w:rPr>
          <w:rFonts w:ascii="Arial" w:hAnsi="Arial" w:cs="Arial"/>
          <w:sz w:val="18"/>
          <w:szCs w:val="18"/>
        </w:rPr>
        <w:t>California Planning Foundation</w:t>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Juan Borrelli, AICP</w:t>
      </w:r>
      <w:r>
        <w:rPr>
          <w:rFonts w:ascii="Arial" w:hAnsi="Arial" w:cs="Arial"/>
          <w:sz w:val="18"/>
          <w:szCs w:val="18"/>
        </w:rPr>
        <w:t xml:space="preserve"> </w:t>
      </w:r>
    </w:p>
    <w:p w14:paraId="7957716D" w14:textId="77777777" w:rsidR="006B0A1D" w:rsidRPr="0072768E" w:rsidRDefault="00A05357" w:rsidP="006B0A1D">
      <w:pPr>
        <w:pStyle w:val="ColorfulList-Accent21"/>
        <w:rPr>
          <w:rFonts w:ascii="Arial" w:hAnsi="Arial" w:cs="Arial"/>
          <w:sz w:val="18"/>
          <w:szCs w:val="18"/>
        </w:rPr>
      </w:pPr>
      <w:r>
        <w:rPr>
          <w:rFonts w:ascii="Arial" w:hAnsi="Arial" w:cs="Arial"/>
          <w:sz w:val="18"/>
          <w:szCs w:val="18"/>
        </w:rPr>
        <w:tab/>
      </w:r>
    </w:p>
    <w:p w14:paraId="2AA75BE8" w14:textId="77777777" w:rsidR="006B0A1D" w:rsidRPr="00692A4C" w:rsidRDefault="006B0A1D" w:rsidP="006B0A1D">
      <w:pPr>
        <w:pStyle w:val="ColorfulList-Accent21"/>
        <w:rPr>
          <w:rFonts w:ascii="Arial" w:hAnsi="Arial" w:cs="Arial"/>
          <w:b/>
          <w:color w:val="FFC000"/>
          <w:sz w:val="18"/>
          <w:szCs w:val="18"/>
        </w:rPr>
      </w:pPr>
      <w:r w:rsidRPr="00692A4C">
        <w:rPr>
          <w:rFonts w:ascii="Arial" w:hAnsi="Arial" w:cs="Arial"/>
          <w:b/>
          <w:color w:val="FFC000"/>
          <w:sz w:val="18"/>
          <w:szCs w:val="18"/>
        </w:rPr>
        <w:t>SECTION DIRECTORS</w:t>
      </w:r>
    </w:p>
    <w:p w14:paraId="717DB01D" w14:textId="77777777" w:rsidR="006B0A1D" w:rsidRDefault="00967A63" w:rsidP="006B0A1D">
      <w:pPr>
        <w:pStyle w:val="ColorfulList-Accent21"/>
        <w:rPr>
          <w:rFonts w:ascii="Arial" w:hAnsi="Arial" w:cs="Arial"/>
          <w:sz w:val="18"/>
          <w:szCs w:val="18"/>
        </w:rPr>
      </w:pPr>
      <w:r>
        <w:rPr>
          <w:rFonts w:ascii="Arial" w:hAnsi="Arial" w:cs="Arial"/>
          <w:sz w:val="18"/>
          <w:szCs w:val="18"/>
        </w:rPr>
        <w:t xml:space="preserve">Central </w:t>
      </w:r>
      <w:r>
        <w:rPr>
          <w:rFonts w:ascii="Arial" w:hAnsi="Arial" w:cs="Arial"/>
          <w:sz w:val="18"/>
          <w:szCs w:val="18"/>
        </w:rPr>
        <w:tab/>
      </w:r>
      <w:r w:rsidR="0072768E">
        <w:rPr>
          <w:rFonts w:ascii="Arial" w:hAnsi="Arial" w:cs="Arial"/>
          <w:sz w:val="18"/>
          <w:szCs w:val="18"/>
        </w:rPr>
        <w:tab/>
      </w:r>
      <w:r w:rsidR="006B0A1D" w:rsidRPr="00692A4C">
        <w:rPr>
          <w:rFonts w:ascii="Arial" w:hAnsi="Arial" w:cs="Arial"/>
          <w:sz w:val="18"/>
          <w:szCs w:val="18"/>
        </w:rPr>
        <w:tab/>
      </w:r>
      <w:r w:rsidR="006B0A1D"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Ben Kimball</w:t>
      </w:r>
    </w:p>
    <w:p w14:paraId="3A72E8FE" w14:textId="304A5699" w:rsidR="003B6DB5" w:rsidRPr="00692A4C" w:rsidRDefault="003B6DB5" w:rsidP="003B6DB5">
      <w:pPr>
        <w:pStyle w:val="ColorfulList-Accent21"/>
        <w:rPr>
          <w:rFonts w:ascii="Arial" w:hAnsi="Arial" w:cs="Arial"/>
          <w:sz w:val="18"/>
          <w:szCs w:val="18"/>
        </w:rPr>
      </w:pPr>
      <w:r w:rsidRPr="00692A4C">
        <w:rPr>
          <w:rFonts w:ascii="Arial" w:hAnsi="Arial" w:cs="Arial"/>
          <w:sz w:val="18"/>
          <w:szCs w:val="18"/>
        </w:rPr>
        <w:t>Central Coast</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E03EBA">
        <w:rPr>
          <w:rFonts w:ascii="Arial" w:hAnsi="Arial" w:cs="Arial"/>
          <w:sz w:val="18"/>
          <w:szCs w:val="18"/>
        </w:rPr>
        <w:tab/>
      </w:r>
      <w:r w:rsidR="00E03EBA">
        <w:rPr>
          <w:rFonts w:ascii="Arial" w:hAnsi="Arial" w:cs="Arial"/>
          <w:sz w:val="18"/>
          <w:szCs w:val="18"/>
        </w:rPr>
        <w:tab/>
        <w:t>Chris Williamson,</w:t>
      </w:r>
      <w:r w:rsidR="00E65E84">
        <w:rPr>
          <w:rFonts w:ascii="Arial" w:hAnsi="Arial" w:cs="Arial"/>
          <w:sz w:val="18"/>
          <w:szCs w:val="18"/>
        </w:rPr>
        <w:t xml:space="preserve"> AICP</w:t>
      </w:r>
    </w:p>
    <w:p w14:paraId="65611D21" w14:textId="3AC725D3" w:rsidR="00166313" w:rsidRDefault="003B6DB5" w:rsidP="003B6DB5">
      <w:pPr>
        <w:pStyle w:val="ColorfulList-Accent21"/>
        <w:rPr>
          <w:rFonts w:ascii="Arial" w:hAnsi="Arial" w:cs="Arial"/>
          <w:sz w:val="18"/>
          <w:szCs w:val="18"/>
        </w:rPr>
      </w:pPr>
      <w:r w:rsidRPr="00692A4C">
        <w:rPr>
          <w:rFonts w:ascii="Arial" w:hAnsi="Arial" w:cs="Arial"/>
          <w:sz w:val="18"/>
          <w:szCs w:val="18"/>
        </w:rPr>
        <w:t>Inland Empire</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E65E84">
        <w:rPr>
          <w:rFonts w:ascii="Arial" w:hAnsi="Arial" w:cs="Arial"/>
          <w:sz w:val="18"/>
          <w:szCs w:val="18"/>
        </w:rPr>
        <w:tab/>
      </w:r>
      <w:r w:rsidR="00E65E84">
        <w:rPr>
          <w:rFonts w:ascii="Arial" w:hAnsi="Arial" w:cs="Arial"/>
          <w:sz w:val="18"/>
          <w:szCs w:val="18"/>
        </w:rPr>
        <w:tab/>
        <w:t>Chris Gray, AICP</w:t>
      </w:r>
    </w:p>
    <w:p w14:paraId="08C37D43" w14:textId="77777777" w:rsidR="003B6DB5" w:rsidRDefault="003B6DB5" w:rsidP="003B6DB5">
      <w:pPr>
        <w:pStyle w:val="ColorfulList-Accent21"/>
        <w:rPr>
          <w:rFonts w:ascii="Arial" w:hAnsi="Arial" w:cs="Arial"/>
          <w:sz w:val="18"/>
          <w:szCs w:val="18"/>
        </w:rPr>
      </w:pPr>
      <w:r>
        <w:rPr>
          <w:rFonts w:ascii="Arial" w:hAnsi="Arial" w:cs="Arial"/>
          <w:sz w:val="18"/>
          <w:szCs w:val="18"/>
        </w:rPr>
        <w:t>Los Angeles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Ashley Atkinson</w:t>
      </w:r>
    </w:p>
    <w:p w14:paraId="4EA92564" w14:textId="07D8FC71" w:rsidR="006B0A1D" w:rsidRDefault="006B0A1D" w:rsidP="006B0A1D">
      <w:pPr>
        <w:pStyle w:val="ColorfulList-Accent21"/>
        <w:rPr>
          <w:rFonts w:ascii="Arial" w:hAnsi="Arial" w:cs="Arial"/>
          <w:sz w:val="18"/>
          <w:szCs w:val="18"/>
        </w:rPr>
      </w:pPr>
      <w:r w:rsidRPr="00692A4C">
        <w:rPr>
          <w:rFonts w:ascii="Arial" w:hAnsi="Arial" w:cs="Arial"/>
          <w:sz w:val="18"/>
          <w:szCs w:val="18"/>
        </w:rPr>
        <w:t>Northern</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Andrea Ouse, AICP</w:t>
      </w:r>
    </w:p>
    <w:p w14:paraId="5601780C" w14:textId="5912777B"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Sacram</w:t>
      </w:r>
      <w:r w:rsidR="00E03EBA">
        <w:rPr>
          <w:rFonts w:ascii="Arial" w:hAnsi="Arial" w:cs="Arial"/>
          <w:sz w:val="18"/>
          <w:szCs w:val="18"/>
        </w:rPr>
        <w:t xml:space="preserve">ento Valley </w:t>
      </w:r>
      <w:r w:rsidR="00E03EBA">
        <w:rPr>
          <w:rFonts w:ascii="Arial" w:hAnsi="Arial" w:cs="Arial"/>
          <w:sz w:val="18"/>
          <w:szCs w:val="18"/>
        </w:rPr>
        <w:tab/>
      </w:r>
      <w:r w:rsidR="005B29AF">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E65E84">
        <w:rPr>
          <w:rFonts w:ascii="Arial" w:hAnsi="Arial" w:cs="Arial"/>
          <w:sz w:val="18"/>
          <w:szCs w:val="18"/>
        </w:rPr>
        <w:t>Tracy Ferguson</w:t>
      </w:r>
    </w:p>
    <w:p w14:paraId="116751D5" w14:textId="77777777" w:rsidR="00BF0B4A" w:rsidRDefault="00BF0B4A" w:rsidP="004549EC">
      <w:pPr>
        <w:pStyle w:val="ColorfulList-Accent21"/>
        <w:rPr>
          <w:rFonts w:ascii="Arial" w:hAnsi="Arial" w:cs="Arial"/>
          <w:sz w:val="18"/>
          <w:szCs w:val="18"/>
        </w:rPr>
      </w:pPr>
    </w:p>
    <w:p w14:paraId="43BB1A51" w14:textId="77777777" w:rsidR="00632C2D" w:rsidRDefault="00632C2D" w:rsidP="00632C2D">
      <w:pPr>
        <w:pStyle w:val="ColorfulList-Accent21"/>
        <w:rPr>
          <w:rFonts w:ascii="Arial" w:hAnsi="Arial" w:cs="Arial"/>
          <w:b/>
          <w:color w:val="FFC000"/>
          <w:sz w:val="18"/>
          <w:szCs w:val="18"/>
        </w:rPr>
      </w:pPr>
      <w:r>
        <w:rPr>
          <w:rFonts w:ascii="Arial" w:hAnsi="Arial" w:cs="Arial"/>
          <w:b/>
          <w:color w:val="FFC000"/>
          <w:sz w:val="18"/>
          <w:szCs w:val="18"/>
        </w:rPr>
        <w:t>APPOINTED</w:t>
      </w:r>
      <w:r w:rsidR="00215FC6">
        <w:rPr>
          <w:rFonts w:ascii="Arial" w:hAnsi="Arial" w:cs="Arial"/>
          <w:b/>
          <w:color w:val="FFC000"/>
          <w:sz w:val="18"/>
          <w:szCs w:val="18"/>
        </w:rPr>
        <w:t xml:space="preserve"> MEMBERS AND GUESTS</w:t>
      </w:r>
      <w:r w:rsidR="00215FC6">
        <w:rPr>
          <w:rFonts w:ascii="Arial" w:hAnsi="Arial" w:cs="Arial"/>
          <w:b/>
          <w:color w:val="FFC000"/>
          <w:sz w:val="18"/>
          <w:szCs w:val="18"/>
        </w:rPr>
        <w:tab/>
      </w:r>
    </w:p>
    <w:p w14:paraId="7BED6944" w14:textId="7577A284" w:rsidR="005B29AF" w:rsidRPr="005B29AF" w:rsidRDefault="007E3144" w:rsidP="005B29AF">
      <w:pPr>
        <w:pStyle w:val="ColorfulList-Accent21"/>
        <w:rPr>
          <w:rFonts w:ascii="Arial" w:hAnsi="Arial" w:cs="Arial"/>
          <w:sz w:val="18"/>
          <w:szCs w:val="18"/>
        </w:rPr>
      </w:pPr>
      <w:r>
        <w:rPr>
          <w:rFonts w:ascii="Arial" w:hAnsi="Arial" w:cs="Arial"/>
          <w:sz w:val="18"/>
          <w:szCs w:val="18"/>
        </w:rPr>
        <w:t>California Roundtable President</w:t>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E65E84">
        <w:rPr>
          <w:rFonts w:ascii="Arial" w:hAnsi="Arial" w:cs="Arial"/>
          <w:sz w:val="18"/>
          <w:szCs w:val="18"/>
        </w:rPr>
        <w:t>Woodie</w:t>
      </w:r>
      <w:proofErr w:type="spellEnd"/>
      <w:r w:rsidR="00E65E84">
        <w:rPr>
          <w:rFonts w:ascii="Arial" w:hAnsi="Arial" w:cs="Arial"/>
          <w:sz w:val="18"/>
          <w:szCs w:val="18"/>
        </w:rPr>
        <w:t xml:space="preserve"> Tescher</w:t>
      </w:r>
    </w:p>
    <w:p w14:paraId="01141239" w14:textId="6F5A6443" w:rsidR="00D43DC2" w:rsidRDefault="00D43DC2" w:rsidP="005B29AF">
      <w:pPr>
        <w:pStyle w:val="ColorfulList-Accent21"/>
        <w:rPr>
          <w:rFonts w:ascii="Arial" w:hAnsi="Arial" w:cs="Arial"/>
          <w:sz w:val="18"/>
          <w:szCs w:val="18"/>
        </w:rPr>
      </w:pPr>
      <w:r>
        <w:rPr>
          <w:rFonts w:ascii="Arial" w:hAnsi="Arial" w:cs="Arial"/>
          <w:sz w:val="18"/>
          <w:szCs w:val="18"/>
        </w:rPr>
        <w:t>Statewide Awards Coordinator</w:t>
      </w:r>
      <w:r>
        <w:rPr>
          <w:rFonts w:ascii="Arial" w:hAnsi="Arial" w:cs="Arial"/>
          <w:sz w:val="18"/>
          <w:szCs w:val="18"/>
        </w:rPr>
        <w:tab/>
      </w:r>
      <w:r>
        <w:rPr>
          <w:rFonts w:ascii="Arial" w:hAnsi="Arial" w:cs="Arial"/>
          <w:sz w:val="18"/>
          <w:szCs w:val="18"/>
        </w:rPr>
        <w:tab/>
      </w:r>
      <w:r>
        <w:rPr>
          <w:rFonts w:ascii="Arial" w:hAnsi="Arial" w:cs="Arial"/>
          <w:sz w:val="18"/>
          <w:szCs w:val="18"/>
        </w:rPr>
        <w:tab/>
        <w:t>Carol Barrett</w:t>
      </w:r>
      <w:r w:rsidR="00B76056">
        <w:rPr>
          <w:rFonts w:ascii="Arial" w:hAnsi="Arial" w:cs="Arial"/>
          <w:sz w:val="18"/>
          <w:szCs w:val="18"/>
        </w:rPr>
        <w:t>, FAICP</w:t>
      </w:r>
      <w:r>
        <w:rPr>
          <w:rFonts w:ascii="Arial" w:hAnsi="Arial" w:cs="Arial"/>
          <w:sz w:val="18"/>
          <w:szCs w:val="18"/>
        </w:rPr>
        <w:t xml:space="preserve"> </w:t>
      </w:r>
    </w:p>
    <w:p w14:paraId="09BA077B" w14:textId="77777777" w:rsidR="00E03EBA" w:rsidRDefault="00E03EBA" w:rsidP="005B29AF">
      <w:pPr>
        <w:pStyle w:val="ColorfulList-Accent21"/>
        <w:rPr>
          <w:rFonts w:ascii="Arial" w:hAnsi="Arial" w:cs="Arial"/>
          <w:sz w:val="18"/>
          <w:szCs w:val="18"/>
        </w:rPr>
      </w:pPr>
      <w:r>
        <w:rPr>
          <w:rFonts w:ascii="Arial" w:hAnsi="Arial" w:cs="Arial"/>
          <w:sz w:val="18"/>
          <w:szCs w:val="18"/>
        </w:rPr>
        <w:t xml:space="preserve">University Liaison – Southern </w:t>
      </w:r>
      <w:r>
        <w:rPr>
          <w:rFonts w:ascii="Arial" w:hAnsi="Arial" w:cs="Arial"/>
          <w:sz w:val="18"/>
          <w:szCs w:val="18"/>
        </w:rPr>
        <w:tab/>
      </w:r>
      <w:r>
        <w:rPr>
          <w:rFonts w:ascii="Arial" w:hAnsi="Arial" w:cs="Arial"/>
          <w:sz w:val="18"/>
          <w:szCs w:val="18"/>
        </w:rPr>
        <w:tab/>
      </w:r>
      <w:r>
        <w:rPr>
          <w:rFonts w:ascii="Arial" w:hAnsi="Arial" w:cs="Arial"/>
          <w:sz w:val="18"/>
          <w:szCs w:val="18"/>
        </w:rPr>
        <w:tab/>
        <w:t>Nick Chen</w:t>
      </w:r>
    </w:p>
    <w:p w14:paraId="5EA9A2D7" w14:textId="77777777" w:rsidR="00775ED8" w:rsidRDefault="00775ED8" w:rsidP="00775ED8">
      <w:pPr>
        <w:rPr>
          <w:rFonts w:ascii="Arial" w:hAnsi="Arial" w:cs="Arial"/>
          <w:sz w:val="18"/>
          <w:szCs w:val="18"/>
        </w:rPr>
      </w:pPr>
      <w:r>
        <w:rPr>
          <w:rFonts w:ascii="Arial" w:hAnsi="Arial" w:cs="Arial"/>
          <w:sz w:val="18"/>
          <w:szCs w:val="18"/>
        </w:rPr>
        <w:t>Technology Director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Aaron Pfannenstiel, AICP</w:t>
      </w:r>
    </w:p>
    <w:p w14:paraId="6B797CC4" w14:textId="77777777" w:rsidR="00B97C04" w:rsidRDefault="00B97C04" w:rsidP="00B97C04">
      <w:pPr>
        <w:pStyle w:val="ColorfulList-Accent21"/>
        <w:rPr>
          <w:rFonts w:ascii="Arial" w:hAnsi="Arial" w:cs="Arial"/>
          <w:sz w:val="18"/>
          <w:szCs w:val="18"/>
        </w:rPr>
      </w:pPr>
      <w:r>
        <w:rPr>
          <w:rFonts w:ascii="Arial" w:hAnsi="Arial" w:cs="Arial"/>
          <w:b/>
          <w:color w:val="FFC000"/>
          <w:sz w:val="18"/>
          <w:szCs w:val="18"/>
        </w:rPr>
        <w:t>NATIONAL MEMBERS</w:t>
      </w:r>
      <w:r>
        <w:rPr>
          <w:rFonts w:ascii="Arial" w:hAnsi="Arial" w:cs="Arial"/>
          <w:sz w:val="18"/>
          <w:szCs w:val="18"/>
        </w:rPr>
        <w:tab/>
      </w:r>
      <w:r>
        <w:rPr>
          <w:rFonts w:ascii="Arial" w:hAnsi="Arial" w:cs="Arial"/>
          <w:sz w:val="18"/>
          <w:szCs w:val="18"/>
        </w:rPr>
        <w:tab/>
      </w:r>
    </w:p>
    <w:p w14:paraId="2EB454C7" w14:textId="77777777" w:rsidR="00B97C04" w:rsidRDefault="00B97C04" w:rsidP="00B97C04">
      <w:pPr>
        <w:pStyle w:val="ColorfulList-Accent21"/>
        <w:rPr>
          <w:rFonts w:ascii="Arial" w:hAnsi="Arial" w:cs="Arial"/>
          <w:sz w:val="18"/>
          <w:szCs w:val="18"/>
        </w:rPr>
      </w:pPr>
      <w:r>
        <w:rPr>
          <w:rFonts w:ascii="Arial" w:hAnsi="Arial" w:cs="Arial"/>
          <w:sz w:val="18"/>
          <w:szCs w:val="18"/>
        </w:rPr>
        <w:t>APA Director, Region VI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Kurt Christiansen, AICP</w:t>
      </w:r>
    </w:p>
    <w:p w14:paraId="10AD470E" w14:textId="77777777" w:rsidR="001C566B" w:rsidRDefault="001C566B" w:rsidP="004549EC">
      <w:pPr>
        <w:pStyle w:val="ColorfulList-Accent21"/>
        <w:rPr>
          <w:rFonts w:ascii="Arial" w:hAnsi="Arial" w:cs="Arial"/>
          <w:b/>
          <w:color w:val="FFC000"/>
          <w:sz w:val="18"/>
          <w:szCs w:val="18"/>
        </w:rPr>
      </w:pPr>
    </w:p>
    <w:p w14:paraId="2494614A" w14:textId="77777777" w:rsidR="004549EC" w:rsidRPr="00692A4C" w:rsidRDefault="004549EC" w:rsidP="004549EC">
      <w:pPr>
        <w:pStyle w:val="ColorfulList-Accent21"/>
        <w:rPr>
          <w:rFonts w:ascii="Arial" w:hAnsi="Arial" w:cs="Arial"/>
          <w:b/>
          <w:color w:val="FFC000"/>
          <w:sz w:val="18"/>
          <w:szCs w:val="18"/>
        </w:rPr>
      </w:pPr>
      <w:r w:rsidRPr="00692A4C">
        <w:rPr>
          <w:rFonts w:ascii="Arial" w:hAnsi="Arial" w:cs="Arial"/>
          <w:b/>
          <w:color w:val="FFC000"/>
          <w:sz w:val="18"/>
          <w:szCs w:val="18"/>
        </w:rPr>
        <w:t>STAFF</w:t>
      </w:r>
    </w:p>
    <w:p w14:paraId="6B65155E" w14:textId="77777777" w:rsidR="004420DD" w:rsidRDefault="004420DD" w:rsidP="004549EC">
      <w:pPr>
        <w:pStyle w:val="ColorfulList-Accent21"/>
        <w:rPr>
          <w:rFonts w:ascii="Arial" w:hAnsi="Arial" w:cs="Arial"/>
          <w:sz w:val="18"/>
          <w:szCs w:val="18"/>
        </w:rPr>
      </w:pPr>
      <w:r w:rsidRPr="004420DD">
        <w:rPr>
          <w:rFonts w:ascii="Arial" w:hAnsi="Arial" w:cs="Arial"/>
          <w:sz w:val="18"/>
          <w:szCs w:val="18"/>
        </w:rPr>
        <w:t>Stefan/George</w:t>
      </w:r>
      <w:r>
        <w:rPr>
          <w:rFonts w:ascii="Arial" w:hAnsi="Arial" w:cs="Arial"/>
          <w:sz w:val="18"/>
          <w:szCs w:val="18"/>
        </w:rPr>
        <w:t xml:space="preserve"> – Executive Director/Lobbyist</w:t>
      </w:r>
      <w:r>
        <w:rPr>
          <w:rFonts w:ascii="Arial" w:hAnsi="Arial" w:cs="Arial"/>
          <w:sz w:val="18"/>
          <w:szCs w:val="18"/>
        </w:rPr>
        <w:tab/>
      </w:r>
      <w:r w:rsidR="007E3144">
        <w:rPr>
          <w:rFonts w:ascii="Arial" w:hAnsi="Arial" w:cs="Arial"/>
          <w:sz w:val="18"/>
          <w:szCs w:val="18"/>
        </w:rPr>
        <w:tab/>
      </w:r>
      <w:r>
        <w:rPr>
          <w:rFonts w:ascii="Arial" w:hAnsi="Arial" w:cs="Arial"/>
          <w:sz w:val="18"/>
          <w:szCs w:val="18"/>
        </w:rPr>
        <w:t>Sande George</w:t>
      </w:r>
    </w:p>
    <w:p w14:paraId="15A999BD" w14:textId="77777777" w:rsidR="00C47B91" w:rsidRDefault="00215FC6" w:rsidP="004549EC">
      <w:pPr>
        <w:pStyle w:val="ColorfulList-Accent21"/>
        <w:rPr>
          <w:rFonts w:ascii="Arial" w:hAnsi="Arial" w:cs="Arial"/>
          <w:sz w:val="18"/>
          <w:szCs w:val="18"/>
        </w:rPr>
      </w:pPr>
      <w:r w:rsidRPr="00215FC6">
        <w:rPr>
          <w:rFonts w:ascii="Arial" w:hAnsi="Arial" w:cs="Arial"/>
          <w:sz w:val="18"/>
          <w:szCs w:val="18"/>
        </w:rPr>
        <w:t>Stefan/George</w:t>
      </w:r>
      <w:r>
        <w:rPr>
          <w:rFonts w:ascii="Arial" w:hAnsi="Arial" w:cs="Arial"/>
          <w:sz w:val="18"/>
          <w:szCs w:val="18"/>
        </w:rPr>
        <w:t xml:space="preserve"> – Exec</w:t>
      </w:r>
      <w:r w:rsidR="00E5001B">
        <w:rPr>
          <w:rFonts w:ascii="Arial" w:hAnsi="Arial" w:cs="Arial"/>
          <w:sz w:val="18"/>
          <w:szCs w:val="18"/>
        </w:rPr>
        <w:t>utive</w:t>
      </w:r>
      <w:r>
        <w:rPr>
          <w:rFonts w:ascii="Arial" w:hAnsi="Arial" w:cs="Arial"/>
          <w:sz w:val="18"/>
          <w:szCs w:val="18"/>
        </w:rPr>
        <w:t xml:space="preserve"> Assistant/Lobbyist</w:t>
      </w:r>
      <w:r w:rsidR="004549EC" w:rsidRPr="00692A4C">
        <w:rPr>
          <w:rFonts w:ascii="Arial" w:hAnsi="Arial" w:cs="Arial"/>
          <w:sz w:val="18"/>
          <w:szCs w:val="18"/>
        </w:rPr>
        <w:tab/>
      </w:r>
      <w:r>
        <w:rPr>
          <w:rFonts w:ascii="Arial" w:hAnsi="Arial" w:cs="Arial"/>
          <w:sz w:val="18"/>
          <w:szCs w:val="18"/>
        </w:rPr>
        <w:t>Lauren De V</w:t>
      </w:r>
      <w:r w:rsidR="003B6DB5">
        <w:rPr>
          <w:rFonts w:ascii="Arial" w:hAnsi="Arial" w:cs="Arial"/>
          <w:sz w:val="18"/>
          <w:szCs w:val="18"/>
        </w:rPr>
        <w:t>alencia</w:t>
      </w:r>
    </w:p>
    <w:p w14:paraId="5ED4A543" w14:textId="0736FE3D" w:rsidR="00296979" w:rsidRPr="00296979" w:rsidRDefault="00296979" w:rsidP="00296979">
      <w:pPr>
        <w:pStyle w:val="ColorfulList-Accent21"/>
        <w:rPr>
          <w:rFonts w:ascii="Arial" w:hAnsi="Arial" w:cs="Arial"/>
          <w:sz w:val="18"/>
          <w:szCs w:val="18"/>
        </w:rPr>
      </w:pPr>
      <w:r>
        <w:rPr>
          <w:rFonts w:ascii="Arial" w:hAnsi="Arial" w:cs="Arial"/>
          <w:sz w:val="18"/>
          <w:szCs w:val="18"/>
        </w:rPr>
        <w:t>ATEGO Resources – Association</w:t>
      </w:r>
      <w:r w:rsidRPr="00296979">
        <w:rPr>
          <w:rFonts w:ascii="Arial" w:hAnsi="Arial" w:cs="Arial"/>
          <w:sz w:val="18"/>
          <w:szCs w:val="18"/>
        </w:rPr>
        <w:t>, Conference</w:t>
      </w:r>
      <w:r>
        <w:rPr>
          <w:rFonts w:ascii="Arial" w:hAnsi="Arial" w:cs="Arial"/>
          <w:sz w:val="18"/>
          <w:szCs w:val="18"/>
        </w:rPr>
        <w:tab/>
        <w:t xml:space="preserve">Francine Farrell </w:t>
      </w:r>
    </w:p>
    <w:p w14:paraId="7D304C7F" w14:textId="63C41278" w:rsidR="00296979" w:rsidRDefault="00296979" w:rsidP="004549EC">
      <w:pPr>
        <w:pStyle w:val="ColorfulList-Accent21"/>
        <w:rPr>
          <w:rFonts w:ascii="Arial" w:hAnsi="Arial" w:cs="Arial"/>
          <w:sz w:val="18"/>
          <w:szCs w:val="18"/>
        </w:rPr>
      </w:pPr>
      <w:proofErr w:type="gramStart"/>
      <w:r w:rsidRPr="00296979">
        <w:rPr>
          <w:rFonts w:ascii="Arial" w:hAnsi="Arial" w:cs="Arial"/>
          <w:sz w:val="18"/>
          <w:szCs w:val="18"/>
        </w:rPr>
        <w:t>and</w:t>
      </w:r>
      <w:proofErr w:type="gramEnd"/>
      <w:r w:rsidRPr="00296979">
        <w:rPr>
          <w:rFonts w:ascii="Arial" w:hAnsi="Arial" w:cs="Arial"/>
          <w:sz w:val="18"/>
          <w:szCs w:val="18"/>
        </w:rPr>
        <w:t xml:space="preserve"> Accounting Services</w:t>
      </w:r>
    </w:p>
    <w:p w14:paraId="267BB630" w14:textId="77777777" w:rsidR="00215FC6" w:rsidRDefault="00215FC6" w:rsidP="006B0A1D">
      <w:pPr>
        <w:pStyle w:val="ColorfulList-Accent21"/>
        <w:rPr>
          <w:rFonts w:ascii="Arial" w:hAnsi="Arial" w:cs="Arial"/>
          <w:sz w:val="18"/>
          <w:szCs w:val="18"/>
        </w:rPr>
      </w:pPr>
    </w:p>
    <w:p w14:paraId="628B9683" w14:textId="77777777" w:rsidR="001C566B" w:rsidRDefault="001C566B" w:rsidP="006B0A1D">
      <w:pPr>
        <w:pStyle w:val="ColorfulList-Accent21"/>
        <w:rPr>
          <w:rFonts w:ascii="Arial" w:hAnsi="Arial" w:cs="Arial"/>
          <w:sz w:val="18"/>
          <w:szCs w:val="18"/>
        </w:rPr>
      </w:pPr>
    </w:p>
    <w:p w14:paraId="2CD90845" w14:textId="77777777" w:rsidR="00775ED8" w:rsidRDefault="00775ED8" w:rsidP="006B0A1D">
      <w:pPr>
        <w:pStyle w:val="ColorfulList-Accent21"/>
        <w:rPr>
          <w:rFonts w:ascii="Arial" w:hAnsi="Arial" w:cs="Arial"/>
          <w:sz w:val="18"/>
          <w:szCs w:val="18"/>
        </w:rPr>
      </w:pPr>
      <w:bookmarkStart w:id="0" w:name="_GoBack"/>
      <w:bookmarkEnd w:id="0"/>
    </w:p>
    <w:p w14:paraId="1D1F03B4" w14:textId="77777777" w:rsidR="00775ED8" w:rsidRDefault="00775ED8" w:rsidP="006B0A1D">
      <w:pPr>
        <w:pStyle w:val="ColorfulList-Accent21"/>
        <w:rPr>
          <w:rFonts w:ascii="Arial" w:hAnsi="Arial" w:cs="Arial"/>
          <w:sz w:val="18"/>
          <w:szCs w:val="18"/>
        </w:rPr>
      </w:pPr>
    </w:p>
    <w:p w14:paraId="201A02CC" w14:textId="77777777" w:rsidR="001C566B" w:rsidRDefault="001C566B" w:rsidP="006B0A1D">
      <w:pPr>
        <w:pStyle w:val="ColorfulList-Accent21"/>
        <w:rPr>
          <w:rFonts w:ascii="Arial" w:hAnsi="Arial" w:cs="Arial"/>
          <w:sz w:val="18"/>
          <w:szCs w:val="18"/>
        </w:rPr>
      </w:pPr>
    </w:p>
    <w:p w14:paraId="730910B2" w14:textId="77777777" w:rsidR="00215FC6" w:rsidRPr="00692A4C" w:rsidRDefault="00215FC6" w:rsidP="006B0A1D">
      <w:pPr>
        <w:pStyle w:val="ColorfulList-Accent21"/>
        <w:rPr>
          <w:rFonts w:ascii="Arial" w:hAnsi="Arial" w:cs="Arial"/>
          <w:sz w:val="18"/>
          <w:szCs w:val="18"/>
        </w:rPr>
      </w:pPr>
    </w:p>
    <w:p w14:paraId="3DD284E2" w14:textId="77777777" w:rsidR="006B0A1D" w:rsidRPr="003B6BE2" w:rsidRDefault="006B0A1D" w:rsidP="003E62DF">
      <w:pPr>
        <w:pStyle w:val="ColorfulList-Accent21"/>
        <w:shd w:val="clear" w:color="auto" w:fill="FFC000"/>
        <w:jc w:val="center"/>
        <w:rPr>
          <w:rFonts w:ascii="Arial" w:hAnsi="Arial" w:cs="Arial"/>
          <w:b/>
          <w:color w:val="FF0000"/>
          <w:sz w:val="32"/>
        </w:rPr>
      </w:pPr>
      <w:r w:rsidRPr="0015430F">
        <w:rPr>
          <w:rFonts w:ascii="Arial" w:hAnsi="Arial" w:cs="Arial"/>
          <w:b/>
          <w:sz w:val="32"/>
          <w:shd w:val="clear" w:color="auto" w:fill="FFC000"/>
        </w:rPr>
        <w:t>ACTION ITEMS FROM BOARD MEETING</w:t>
      </w:r>
    </w:p>
    <w:p w14:paraId="5040B4A2" w14:textId="77777777" w:rsidR="00F11D78" w:rsidRDefault="00F11D78" w:rsidP="006B0A1D">
      <w:pPr>
        <w:pStyle w:val="ColorfulList-Accent21"/>
        <w:tabs>
          <w:tab w:val="left" w:pos="5020"/>
        </w:tabs>
        <w:rPr>
          <w:rFonts w:ascii="Arial" w:hAnsi="Arial" w:cs="Arial"/>
          <w:sz w:val="20"/>
          <w:szCs w:val="20"/>
        </w:rPr>
      </w:pPr>
    </w:p>
    <w:p w14:paraId="5D5E7F38" w14:textId="77777777" w:rsidR="001861A1" w:rsidRPr="001861A1" w:rsidRDefault="006B0A1D" w:rsidP="006B0A1D">
      <w:pPr>
        <w:pStyle w:val="ColorfulList-Accent21"/>
        <w:tabs>
          <w:tab w:val="left" w:pos="5020"/>
        </w:tabs>
        <w:rPr>
          <w:rFonts w:ascii="Arial" w:hAnsi="Arial" w:cs="Arial"/>
          <w:sz w:val="20"/>
          <w:szCs w:val="20"/>
        </w:rPr>
      </w:pPr>
      <w:r>
        <w:rPr>
          <w:rFonts w:ascii="Arial" w:hAnsi="Arial" w:cs="Arial"/>
          <w:sz w:val="20"/>
          <w:szCs w:val="20"/>
        </w:rPr>
        <w:tab/>
      </w:r>
    </w:p>
    <w:p w14:paraId="0D43756B" w14:textId="77777777" w:rsidR="006B0A1D" w:rsidRPr="0015430F" w:rsidRDefault="006B0A1D" w:rsidP="001861A1">
      <w:pPr>
        <w:numPr>
          <w:ilvl w:val="0"/>
          <w:numId w:val="1"/>
        </w:numPr>
        <w:shd w:val="clear" w:color="auto" w:fill="0070C0"/>
        <w:rPr>
          <w:rFonts w:ascii="Arial" w:hAnsi="Arial"/>
          <w:b/>
          <w:color w:val="FFC000"/>
          <w:sz w:val="28"/>
        </w:rPr>
      </w:pPr>
      <w:r w:rsidRPr="0015430F">
        <w:rPr>
          <w:rFonts w:ascii="Arial" w:hAnsi="Arial"/>
          <w:b/>
          <w:color w:val="FFC000"/>
          <w:sz w:val="28"/>
        </w:rPr>
        <w:t>CALL TO ORDER</w:t>
      </w:r>
    </w:p>
    <w:p w14:paraId="6FFC36D3" w14:textId="1B7A3419" w:rsidR="00C27A54" w:rsidRPr="00D44556" w:rsidRDefault="001070FD" w:rsidP="00B97C04">
      <w:pPr>
        <w:ind w:left="720"/>
        <w:rPr>
          <w:rFonts w:ascii="Arial" w:hAnsi="Arial"/>
          <w:sz w:val="22"/>
          <w:szCs w:val="22"/>
        </w:rPr>
      </w:pPr>
      <w:r w:rsidRPr="00D44556">
        <w:rPr>
          <w:rFonts w:ascii="Arial" w:hAnsi="Arial"/>
          <w:sz w:val="22"/>
          <w:szCs w:val="22"/>
        </w:rPr>
        <w:t xml:space="preserve">President </w:t>
      </w:r>
      <w:r w:rsidR="00215FC6">
        <w:rPr>
          <w:rFonts w:ascii="Arial" w:hAnsi="Arial"/>
          <w:sz w:val="22"/>
          <w:szCs w:val="22"/>
        </w:rPr>
        <w:t>Hing Wong</w:t>
      </w:r>
      <w:r w:rsidRPr="00D44556">
        <w:rPr>
          <w:rFonts w:ascii="Arial" w:hAnsi="Arial"/>
          <w:sz w:val="22"/>
          <w:szCs w:val="22"/>
        </w:rPr>
        <w:t xml:space="preserve"> called the meeting to order</w:t>
      </w:r>
      <w:r w:rsidR="006B0A1D" w:rsidRPr="00D44556">
        <w:rPr>
          <w:rFonts w:ascii="Arial" w:hAnsi="Arial"/>
          <w:sz w:val="22"/>
          <w:szCs w:val="22"/>
        </w:rPr>
        <w:t xml:space="preserve"> </w:t>
      </w:r>
      <w:r w:rsidR="00A05357" w:rsidRPr="00D44556">
        <w:rPr>
          <w:rFonts w:ascii="Arial" w:hAnsi="Arial"/>
          <w:sz w:val="22"/>
          <w:szCs w:val="22"/>
        </w:rPr>
        <w:t xml:space="preserve">on </w:t>
      </w:r>
      <w:r w:rsidR="001C566B">
        <w:rPr>
          <w:rFonts w:ascii="Arial" w:hAnsi="Arial"/>
          <w:sz w:val="22"/>
          <w:szCs w:val="22"/>
        </w:rPr>
        <w:t>Friday, June 17th</w:t>
      </w:r>
      <w:r w:rsidR="00EB2589">
        <w:rPr>
          <w:rFonts w:ascii="Arial" w:hAnsi="Arial"/>
          <w:sz w:val="22"/>
          <w:szCs w:val="22"/>
        </w:rPr>
        <w:t xml:space="preserve"> at 9:00 am. </w:t>
      </w:r>
      <w:r w:rsidR="00A3648B">
        <w:rPr>
          <w:rFonts w:ascii="Arial" w:hAnsi="Arial"/>
          <w:sz w:val="22"/>
          <w:szCs w:val="22"/>
        </w:rPr>
        <w:t xml:space="preserve"> </w:t>
      </w:r>
      <w:r w:rsidR="00215FC6">
        <w:rPr>
          <w:rFonts w:ascii="Arial" w:hAnsi="Arial"/>
          <w:sz w:val="22"/>
          <w:szCs w:val="22"/>
        </w:rPr>
        <w:t xml:space="preserve"> </w:t>
      </w:r>
    </w:p>
    <w:p w14:paraId="39D03C42" w14:textId="4E41DBD5" w:rsidR="006B0A1D" w:rsidRPr="0015430F" w:rsidRDefault="006B0A1D" w:rsidP="001861A1">
      <w:pPr>
        <w:numPr>
          <w:ilvl w:val="0"/>
          <w:numId w:val="1"/>
        </w:numPr>
        <w:shd w:val="clear" w:color="auto" w:fill="0070C0"/>
        <w:rPr>
          <w:rFonts w:ascii="Arial" w:hAnsi="Arial"/>
          <w:b/>
          <w:color w:val="FFC000"/>
          <w:sz w:val="28"/>
        </w:rPr>
      </w:pPr>
      <w:r w:rsidRPr="0015430F">
        <w:rPr>
          <w:rFonts w:ascii="Arial" w:hAnsi="Arial"/>
          <w:b/>
          <w:color w:val="FFC000"/>
          <w:sz w:val="28"/>
        </w:rPr>
        <w:t>APPROVAL OF CONSENT ITEMS</w:t>
      </w:r>
      <w:r w:rsidR="00087CE0">
        <w:rPr>
          <w:rFonts w:ascii="Arial" w:hAnsi="Arial"/>
          <w:b/>
          <w:color w:val="FFC000"/>
          <w:sz w:val="28"/>
        </w:rPr>
        <w:t xml:space="preserve"> </w:t>
      </w:r>
    </w:p>
    <w:p w14:paraId="04A47058" w14:textId="77777777" w:rsidR="006B0A1D" w:rsidRPr="00D44556" w:rsidRDefault="00FA0D8F" w:rsidP="00F22DCD">
      <w:pPr>
        <w:ind w:left="720"/>
        <w:jc w:val="both"/>
        <w:rPr>
          <w:rFonts w:ascii="Arial" w:hAnsi="Arial"/>
          <w:i/>
          <w:sz w:val="22"/>
          <w:szCs w:val="22"/>
        </w:rPr>
      </w:pPr>
      <w:r>
        <w:rPr>
          <w:rFonts w:ascii="Arial" w:hAnsi="Arial"/>
          <w:b/>
          <w:color w:val="4F81BD"/>
          <w:sz w:val="22"/>
          <w:szCs w:val="22"/>
          <w:u w:val="single"/>
        </w:rPr>
        <w:t>Approval of the Consent Items</w:t>
      </w:r>
      <w:r w:rsidR="006B0A1D" w:rsidRPr="00D44556">
        <w:rPr>
          <w:rFonts w:ascii="Arial" w:hAnsi="Arial"/>
          <w:color w:val="4F81BD"/>
          <w:sz w:val="22"/>
          <w:szCs w:val="22"/>
          <w:u w:val="single"/>
        </w:rPr>
        <w:t>:</w:t>
      </w:r>
      <w:r w:rsidR="006B0A1D" w:rsidRPr="00D44556">
        <w:rPr>
          <w:rFonts w:ascii="Arial" w:hAnsi="Arial"/>
          <w:sz w:val="22"/>
          <w:szCs w:val="22"/>
        </w:rPr>
        <w:t xml:space="preserve"> The Board moved, seconded and passed to approve the</w:t>
      </w:r>
      <w:r w:rsidR="00C7317A">
        <w:rPr>
          <w:rFonts w:ascii="Arial" w:hAnsi="Arial"/>
          <w:sz w:val="22"/>
          <w:szCs w:val="22"/>
        </w:rPr>
        <w:t xml:space="preserve"> </w:t>
      </w:r>
      <w:r w:rsidR="00AA1093">
        <w:rPr>
          <w:rFonts w:ascii="Arial" w:hAnsi="Arial"/>
          <w:sz w:val="22"/>
          <w:szCs w:val="22"/>
        </w:rPr>
        <w:t xml:space="preserve">Consent </w:t>
      </w:r>
      <w:r w:rsidR="00EB2589">
        <w:rPr>
          <w:rFonts w:ascii="Arial" w:hAnsi="Arial"/>
          <w:sz w:val="22"/>
          <w:szCs w:val="22"/>
        </w:rPr>
        <w:t>Items.</w:t>
      </w:r>
      <w:r w:rsidR="006B0A1D" w:rsidRPr="00D44556">
        <w:rPr>
          <w:rFonts w:ascii="Arial" w:hAnsi="Arial"/>
          <w:sz w:val="22"/>
          <w:szCs w:val="22"/>
        </w:rPr>
        <w:t xml:space="preserve"> </w:t>
      </w:r>
      <w:r w:rsidR="006B0A1D" w:rsidRPr="00D44556">
        <w:rPr>
          <w:rFonts w:ascii="Arial" w:hAnsi="Arial"/>
          <w:i/>
          <w:sz w:val="22"/>
          <w:szCs w:val="22"/>
        </w:rPr>
        <w:t>Unanimous vote.</w:t>
      </w:r>
      <w:r w:rsidR="006D49C0" w:rsidRPr="00D44556">
        <w:rPr>
          <w:rFonts w:ascii="Arial" w:hAnsi="Arial"/>
          <w:i/>
          <w:sz w:val="22"/>
          <w:szCs w:val="22"/>
        </w:rPr>
        <w:t xml:space="preserve">  </w:t>
      </w:r>
    </w:p>
    <w:p w14:paraId="33769492" w14:textId="77777777" w:rsidR="00334804" w:rsidRPr="00A333F1" w:rsidRDefault="006B0A1D" w:rsidP="00A333F1">
      <w:pPr>
        <w:numPr>
          <w:ilvl w:val="0"/>
          <w:numId w:val="1"/>
        </w:numPr>
        <w:shd w:val="clear" w:color="auto" w:fill="0070C0"/>
        <w:jc w:val="both"/>
        <w:rPr>
          <w:rFonts w:ascii="Arial" w:hAnsi="Arial"/>
          <w:b/>
          <w:color w:val="FFC000"/>
          <w:sz w:val="28"/>
        </w:rPr>
      </w:pPr>
      <w:r w:rsidRPr="0015430F">
        <w:rPr>
          <w:rFonts w:ascii="Arial" w:hAnsi="Arial"/>
          <w:b/>
          <w:color w:val="FFC000"/>
          <w:sz w:val="28"/>
        </w:rPr>
        <w:t>ACTION ITEMS</w:t>
      </w:r>
    </w:p>
    <w:p w14:paraId="6F83B588" w14:textId="22E95686" w:rsidR="005624B2" w:rsidRPr="005624B2" w:rsidRDefault="00DF5707" w:rsidP="005624B2">
      <w:pPr>
        <w:ind w:left="720"/>
        <w:jc w:val="both"/>
        <w:rPr>
          <w:rFonts w:ascii="Arial" w:hAnsi="Arial"/>
          <w:sz w:val="22"/>
          <w:szCs w:val="22"/>
        </w:rPr>
      </w:pPr>
      <w:r>
        <w:rPr>
          <w:rFonts w:ascii="Arial" w:hAnsi="Arial"/>
          <w:b/>
          <w:color w:val="4F81BD"/>
          <w:sz w:val="22"/>
          <w:szCs w:val="22"/>
          <w:u w:val="single"/>
        </w:rPr>
        <w:t>Board Policies Review Committee</w:t>
      </w:r>
      <w:r w:rsidR="00927431">
        <w:rPr>
          <w:rFonts w:ascii="Arial" w:hAnsi="Arial"/>
          <w:b/>
          <w:color w:val="4F81BD"/>
          <w:sz w:val="22"/>
          <w:szCs w:val="22"/>
          <w:u w:val="single"/>
        </w:rPr>
        <w:t xml:space="preserve"> ACTION:</w:t>
      </w:r>
      <w:r w:rsidR="00927431" w:rsidRPr="00D43DC2">
        <w:rPr>
          <w:rFonts w:ascii="Arial" w:hAnsi="Arial"/>
          <w:b/>
          <w:color w:val="4F81BD"/>
          <w:sz w:val="22"/>
          <w:szCs w:val="22"/>
        </w:rPr>
        <w:t xml:space="preserve">  </w:t>
      </w:r>
      <w:r w:rsidR="00775ED8">
        <w:rPr>
          <w:rFonts w:ascii="Arial" w:hAnsi="Arial"/>
          <w:sz w:val="22"/>
          <w:szCs w:val="22"/>
        </w:rPr>
        <w:t xml:space="preserve">Hing Wong asked </w:t>
      </w:r>
      <w:r>
        <w:rPr>
          <w:rFonts w:ascii="Arial" w:hAnsi="Arial"/>
          <w:sz w:val="22"/>
          <w:szCs w:val="22"/>
        </w:rPr>
        <w:t xml:space="preserve">the Board to approve a request for the appointment of </w:t>
      </w:r>
      <w:r w:rsidR="00775ED8">
        <w:rPr>
          <w:rFonts w:ascii="Arial" w:hAnsi="Arial"/>
          <w:sz w:val="22"/>
          <w:szCs w:val="22"/>
        </w:rPr>
        <w:t xml:space="preserve">a </w:t>
      </w:r>
      <w:r>
        <w:rPr>
          <w:rFonts w:ascii="Arial" w:hAnsi="Arial"/>
          <w:sz w:val="22"/>
          <w:szCs w:val="22"/>
        </w:rPr>
        <w:t xml:space="preserve">new </w:t>
      </w:r>
      <w:r w:rsidR="00775ED8">
        <w:rPr>
          <w:rFonts w:ascii="Arial" w:hAnsi="Arial"/>
          <w:sz w:val="22"/>
          <w:szCs w:val="22"/>
        </w:rPr>
        <w:t>c</w:t>
      </w:r>
      <w:r w:rsidR="002821A6">
        <w:rPr>
          <w:rFonts w:ascii="Arial" w:hAnsi="Arial"/>
          <w:sz w:val="22"/>
          <w:szCs w:val="22"/>
        </w:rPr>
        <w:t>om</w:t>
      </w:r>
      <w:r w:rsidR="005624B2">
        <w:rPr>
          <w:rFonts w:ascii="Arial" w:hAnsi="Arial"/>
          <w:sz w:val="22"/>
          <w:szCs w:val="22"/>
        </w:rPr>
        <w:t xml:space="preserve">mittee </w:t>
      </w:r>
      <w:r w:rsidR="00775ED8">
        <w:rPr>
          <w:rFonts w:ascii="Arial" w:hAnsi="Arial"/>
          <w:sz w:val="22"/>
          <w:szCs w:val="22"/>
        </w:rPr>
        <w:t>to review the Chapter Bylaws, C</w:t>
      </w:r>
      <w:r w:rsidR="00455AA9">
        <w:rPr>
          <w:rFonts w:ascii="Arial" w:hAnsi="Arial"/>
          <w:sz w:val="22"/>
          <w:szCs w:val="22"/>
        </w:rPr>
        <w:t>onfere</w:t>
      </w:r>
      <w:r w:rsidR="005624B2">
        <w:rPr>
          <w:rFonts w:ascii="Arial" w:hAnsi="Arial"/>
          <w:sz w:val="22"/>
          <w:szCs w:val="22"/>
        </w:rPr>
        <w:t xml:space="preserve">nce </w:t>
      </w:r>
      <w:r w:rsidR="00775ED8">
        <w:rPr>
          <w:rFonts w:ascii="Arial" w:hAnsi="Arial"/>
          <w:sz w:val="22"/>
          <w:szCs w:val="22"/>
        </w:rPr>
        <w:t xml:space="preserve">Handbook </w:t>
      </w:r>
      <w:r w:rsidR="0038790D">
        <w:rPr>
          <w:rFonts w:ascii="Arial" w:hAnsi="Arial"/>
          <w:sz w:val="22"/>
          <w:szCs w:val="22"/>
        </w:rPr>
        <w:t>and Financial Policies. The C</w:t>
      </w:r>
      <w:r w:rsidR="00775ED8">
        <w:rPr>
          <w:rFonts w:ascii="Arial" w:hAnsi="Arial"/>
          <w:sz w:val="22"/>
          <w:szCs w:val="22"/>
        </w:rPr>
        <w:t>ommittee will make a recommendation on</w:t>
      </w:r>
      <w:r w:rsidR="005624B2">
        <w:rPr>
          <w:rFonts w:ascii="Arial" w:hAnsi="Arial"/>
          <w:sz w:val="22"/>
          <w:szCs w:val="22"/>
        </w:rPr>
        <w:t xml:space="preserve"> update</w:t>
      </w:r>
      <w:r w:rsidR="00775ED8">
        <w:rPr>
          <w:rFonts w:ascii="Arial" w:hAnsi="Arial"/>
          <w:sz w:val="22"/>
          <w:szCs w:val="22"/>
        </w:rPr>
        <w:t xml:space="preserve">s for each of the documents that </w:t>
      </w:r>
      <w:r>
        <w:rPr>
          <w:rFonts w:ascii="Arial" w:hAnsi="Arial"/>
          <w:sz w:val="22"/>
          <w:szCs w:val="22"/>
        </w:rPr>
        <w:t>will</w:t>
      </w:r>
      <w:r w:rsidR="00775ED8">
        <w:rPr>
          <w:rFonts w:ascii="Arial" w:hAnsi="Arial"/>
          <w:sz w:val="22"/>
          <w:szCs w:val="22"/>
        </w:rPr>
        <w:t xml:space="preserve"> be presented for</w:t>
      </w:r>
      <w:r w:rsidR="0038790D">
        <w:rPr>
          <w:rFonts w:ascii="Arial" w:hAnsi="Arial"/>
          <w:sz w:val="22"/>
          <w:szCs w:val="22"/>
        </w:rPr>
        <w:t xml:space="preserve"> a vote at the October Board Meet</w:t>
      </w:r>
      <w:r w:rsidR="00775ED8">
        <w:rPr>
          <w:rFonts w:ascii="Arial" w:hAnsi="Arial"/>
          <w:sz w:val="22"/>
          <w:szCs w:val="22"/>
        </w:rPr>
        <w:t>ing</w:t>
      </w:r>
      <w:r w:rsidR="002821A6">
        <w:rPr>
          <w:rFonts w:ascii="Arial" w:hAnsi="Arial"/>
          <w:sz w:val="22"/>
          <w:szCs w:val="22"/>
        </w:rPr>
        <w:t xml:space="preserve">. </w:t>
      </w:r>
      <w:r w:rsidR="0038790D">
        <w:rPr>
          <w:rFonts w:ascii="Arial" w:hAnsi="Arial"/>
          <w:sz w:val="22"/>
          <w:szCs w:val="22"/>
        </w:rPr>
        <w:t xml:space="preserve">Members of the </w:t>
      </w:r>
      <w:r w:rsidR="00775ED8">
        <w:rPr>
          <w:rFonts w:ascii="Arial" w:hAnsi="Arial"/>
          <w:sz w:val="22"/>
          <w:szCs w:val="22"/>
        </w:rPr>
        <w:t xml:space="preserve">Board Policies Review </w:t>
      </w:r>
      <w:r w:rsidR="002821A6">
        <w:rPr>
          <w:rFonts w:ascii="Arial" w:hAnsi="Arial"/>
          <w:sz w:val="22"/>
          <w:szCs w:val="22"/>
        </w:rPr>
        <w:t>Committee</w:t>
      </w:r>
      <w:r w:rsidR="005624B2">
        <w:rPr>
          <w:rFonts w:ascii="Arial" w:hAnsi="Arial"/>
          <w:sz w:val="22"/>
          <w:szCs w:val="22"/>
        </w:rPr>
        <w:t xml:space="preserve"> will be: Kristen Asp, Jo</w:t>
      </w:r>
      <w:r w:rsidR="002821A6">
        <w:rPr>
          <w:rFonts w:ascii="Arial" w:hAnsi="Arial"/>
          <w:sz w:val="22"/>
          <w:szCs w:val="22"/>
        </w:rPr>
        <w:t xml:space="preserve">hn Terrell, </w:t>
      </w:r>
      <w:r w:rsidR="005624B2">
        <w:rPr>
          <w:rFonts w:ascii="Arial" w:hAnsi="Arial"/>
          <w:sz w:val="22"/>
          <w:szCs w:val="22"/>
        </w:rPr>
        <w:t xml:space="preserve">Betsy McCullough, </w:t>
      </w:r>
      <w:r w:rsidR="005624B2" w:rsidRPr="005624B2">
        <w:rPr>
          <w:rFonts w:ascii="Arial" w:hAnsi="Arial"/>
          <w:sz w:val="22"/>
          <w:szCs w:val="22"/>
        </w:rPr>
        <w:t>Sande George, Ben Kimball, Pete Parkin</w:t>
      </w:r>
      <w:r w:rsidR="00775ED8">
        <w:rPr>
          <w:rFonts w:ascii="Arial" w:hAnsi="Arial"/>
          <w:sz w:val="22"/>
          <w:szCs w:val="22"/>
        </w:rPr>
        <w:t xml:space="preserve">son and Hing Wong. </w:t>
      </w:r>
    </w:p>
    <w:p w14:paraId="1D7EF397" w14:textId="54C09B77" w:rsidR="002D2F09" w:rsidRDefault="002D2F09" w:rsidP="002D2F09">
      <w:pPr>
        <w:ind w:left="720"/>
        <w:jc w:val="both"/>
        <w:rPr>
          <w:rFonts w:ascii="Arial" w:hAnsi="Arial"/>
          <w:sz w:val="22"/>
          <w:szCs w:val="22"/>
        </w:rPr>
      </w:pPr>
      <w:r>
        <w:rPr>
          <w:rFonts w:ascii="Arial" w:hAnsi="Arial"/>
          <w:b/>
          <w:color w:val="4F81BD"/>
          <w:sz w:val="22"/>
          <w:szCs w:val="22"/>
          <w:u w:val="single"/>
        </w:rPr>
        <w:t>Annual Report:</w:t>
      </w:r>
      <w:r w:rsidRPr="002D2F09">
        <w:rPr>
          <w:rFonts w:ascii="Arial" w:hAnsi="Arial"/>
          <w:b/>
          <w:color w:val="4F81BD"/>
          <w:sz w:val="22"/>
          <w:szCs w:val="22"/>
        </w:rPr>
        <w:t xml:space="preserve"> </w:t>
      </w:r>
      <w:r w:rsidRPr="002D2F09">
        <w:rPr>
          <w:rFonts w:ascii="Arial" w:hAnsi="Arial"/>
          <w:sz w:val="22"/>
          <w:szCs w:val="22"/>
        </w:rPr>
        <w:t xml:space="preserve"> </w:t>
      </w:r>
      <w:r>
        <w:rPr>
          <w:rFonts w:ascii="Arial" w:hAnsi="Arial"/>
          <w:sz w:val="22"/>
          <w:szCs w:val="22"/>
        </w:rPr>
        <w:t>Kristen Asp informed the Board that she is still</w:t>
      </w:r>
      <w:r w:rsidR="00C848E8">
        <w:rPr>
          <w:rFonts w:ascii="Arial" w:hAnsi="Arial"/>
          <w:sz w:val="22"/>
          <w:szCs w:val="22"/>
        </w:rPr>
        <w:t xml:space="preserve"> missing </w:t>
      </w:r>
      <w:r>
        <w:rPr>
          <w:rFonts w:ascii="Arial" w:hAnsi="Arial"/>
          <w:sz w:val="22"/>
          <w:szCs w:val="22"/>
        </w:rPr>
        <w:t>report</w:t>
      </w:r>
      <w:r w:rsidR="00DF5707">
        <w:rPr>
          <w:rFonts w:ascii="Arial" w:hAnsi="Arial"/>
          <w:sz w:val="22"/>
          <w:szCs w:val="22"/>
        </w:rPr>
        <w:t>s</w:t>
      </w:r>
      <w:r>
        <w:rPr>
          <w:rFonts w:ascii="Arial" w:hAnsi="Arial"/>
          <w:sz w:val="22"/>
          <w:szCs w:val="22"/>
        </w:rPr>
        <w:t xml:space="preserve"> from three of the </w:t>
      </w:r>
      <w:r w:rsidR="0038790D">
        <w:rPr>
          <w:rFonts w:ascii="Arial" w:hAnsi="Arial"/>
          <w:sz w:val="22"/>
          <w:szCs w:val="22"/>
        </w:rPr>
        <w:t xml:space="preserve">Chapter </w:t>
      </w:r>
      <w:r w:rsidR="00DF5707">
        <w:rPr>
          <w:rFonts w:ascii="Arial" w:hAnsi="Arial"/>
          <w:sz w:val="22"/>
          <w:szCs w:val="22"/>
        </w:rPr>
        <w:t xml:space="preserve">Sections. Reports were </w:t>
      </w:r>
      <w:r>
        <w:rPr>
          <w:rFonts w:ascii="Arial" w:hAnsi="Arial"/>
          <w:sz w:val="22"/>
          <w:szCs w:val="22"/>
        </w:rPr>
        <w:t xml:space="preserve">due to Kristen at the beginning of the year and </w:t>
      </w:r>
      <w:r w:rsidR="00DF5707">
        <w:rPr>
          <w:rFonts w:ascii="Arial" w:hAnsi="Arial"/>
          <w:sz w:val="22"/>
          <w:szCs w:val="22"/>
        </w:rPr>
        <w:t>the late reports have delayed</w:t>
      </w:r>
      <w:r>
        <w:rPr>
          <w:rFonts w:ascii="Arial" w:hAnsi="Arial"/>
          <w:sz w:val="22"/>
          <w:szCs w:val="22"/>
        </w:rPr>
        <w:t xml:space="preserve"> the Annual Report from being </w:t>
      </w:r>
      <w:r w:rsidR="00DF5707">
        <w:rPr>
          <w:rFonts w:ascii="Arial" w:hAnsi="Arial"/>
          <w:sz w:val="22"/>
          <w:szCs w:val="22"/>
        </w:rPr>
        <w:t xml:space="preserve">finalized and </w:t>
      </w:r>
      <w:r>
        <w:rPr>
          <w:rFonts w:ascii="Arial" w:hAnsi="Arial"/>
          <w:sz w:val="22"/>
          <w:szCs w:val="22"/>
        </w:rPr>
        <w:t xml:space="preserve">distributed. </w:t>
      </w:r>
    </w:p>
    <w:p w14:paraId="4810E647" w14:textId="402FB413" w:rsidR="00345F62" w:rsidRDefault="00C848E8" w:rsidP="002D2F09">
      <w:pPr>
        <w:ind w:left="720"/>
        <w:jc w:val="both"/>
        <w:rPr>
          <w:rFonts w:ascii="Arial" w:hAnsi="Arial"/>
          <w:sz w:val="22"/>
          <w:szCs w:val="22"/>
        </w:rPr>
      </w:pPr>
      <w:r>
        <w:rPr>
          <w:rFonts w:ascii="Arial" w:hAnsi="Arial"/>
          <w:sz w:val="22"/>
          <w:szCs w:val="22"/>
        </w:rPr>
        <w:t xml:space="preserve">Betsy </w:t>
      </w:r>
      <w:r w:rsidR="002D2F09">
        <w:rPr>
          <w:rFonts w:ascii="Arial" w:hAnsi="Arial"/>
          <w:sz w:val="22"/>
          <w:szCs w:val="22"/>
        </w:rPr>
        <w:t xml:space="preserve">McCullough </w:t>
      </w:r>
      <w:r>
        <w:rPr>
          <w:rFonts w:ascii="Arial" w:hAnsi="Arial"/>
          <w:sz w:val="22"/>
          <w:szCs w:val="22"/>
        </w:rPr>
        <w:t xml:space="preserve">made a motion that the </w:t>
      </w:r>
      <w:r w:rsidR="002D2F09">
        <w:rPr>
          <w:rFonts w:ascii="Arial" w:hAnsi="Arial"/>
          <w:sz w:val="22"/>
          <w:szCs w:val="22"/>
        </w:rPr>
        <w:t>Annual Report</w:t>
      </w:r>
      <w:r>
        <w:rPr>
          <w:rFonts w:ascii="Arial" w:hAnsi="Arial"/>
          <w:sz w:val="22"/>
          <w:szCs w:val="22"/>
        </w:rPr>
        <w:t xml:space="preserve"> be finalized</w:t>
      </w:r>
      <w:r w:rsidR="002D2F09">
        <w:rPr>
          <w:rFonts w:ascii="Arial" w:hAnsi="Arial"/>
          <w:sz w:val="22"/>
          <w:szCs w:val="22"/>
        </w:rPr>
        <w:t xml:space="preserve"> without the missing reports and </w:t>
      </w:r>
      <w:proofErr w:type="gramStart"/>
      <w:r w:rsidR="002D2F09">
        <w:rPr>
          <w:rFonts w:ascii="Arial" w:hAnsi="Arial"/>
          <w:sz w:val="22"/>
          <w:szCs w:val="22"/>
        </w:rPr>
        <w:t>allow</w:t>
      </w:r>
      <w:proofErr w:type="gramEnd"/>
      <w:r w:rsidR="002D2F09">
        <w:rPr>
          <w:rFonts w:ascii="Arial" w:hAnsi="Arial"/>
          <w:sz w:val="22"/>
          <w:szCs w:val="22"/>
        </w:rPr>
        <w:t xml:space="preserve"> D</w:t>
      </w:r>
      <w:r>
        <w:rPr>
          <w:rFonts w:ascii="Arial" w:hAnsi="Arial"/>
          <w:sz w:val="22"/>
          <w:szCs w:val="22"/>
        </w:rPr>
        <w:t xml:space="preserve">orina </w:t>
      </w:r>
      <w:r w:rsidR="002D2F09">
        <w:rPr>
          <w:rFonts w:ascii="Arial" w:hAnsi="Arial"/>
          <w:sz w:val="22"/>
          <w:szCs w:val="22"/>
        </w:rPr>
        <w:t xml:space="preserve">Blythe to </w:t>
      </w:r>
      <w:r w:rsidR="0038790D">
        <w:rPr>
          <w:rFonts w:ascii="Arial" w:hAnsi="Arial"/>
          <w:sz w:val="22"/>
          <w:szCs w:val="22"/>
        </w:rPr>
        <w:t xml:space="preserve">proceed with production. The Annual Report could </w:t>
      </w:r>
      <w:r w:rsidR="00345F62">
        <w:rPr>
          <w:rFonts w:ascii="Arial" w:hAnsi="Arial"/>
          <w:sz w:val="22"/>
          <w:szCs w:val="22"/>
        </w:rPr>
        <w:t xml:space="preserve">reference the website </w:t>
      </w:r>
      <w:r w:rsidR="0038790D">
        <w:rPr>
          <w:rFonts w:ascii="Arial" w:hAnsi="Arial"/>
          <w:sz w:val="22"/>
          <w:szCs w:val="22"/>
        </w:rPr>
        <w:t>for</w:t>
      </w:r>
      <w:r w:rsidR="00345F62">
        <w:rPr>
          <w:rFonts w:ascii="Arial" w:hAnsi="Arial"/>
          <w:sz w:val="22"/>
          <w:szCs w:val="22"/>
        </w:rPr>
        <w:t xml:space="preserve"> the Sections that have not submitted a report. </w:t>
      </w:r>
      <w:r>
        <w:rPr>
          <w:rFonts w:ascii="Arial" w:hAnsi="Arial"/>
          <w:sz w:val="22"/>
          <w:szCs w:val="22"/>
        </w:rPr>
        <w:t xml:space="preserve">Juan </w:t>
      </w:r>
      <w:r w:rsidR="00345F62">
        <w:rPr>
          <w:rFonts w:ascii="Arial" w:hAnsi="Arial"/>
          <w:sz w:val="22"/>
          <w:szCs w:val="22"/>
        </w:rPr>
        <w:t>Borrelli added that, starting next year, the Chapter</w:t>
      </w:r>
      <w:r w:rsidR="00CB697E">
        <w:rPr>
          <w:rFonts w:ascii="Arial" w:hAnsi="Arial"/>
          <w:sz w:val="22"/>
          <w:szCs w:val="22"/>
        </w:rPr>
        <w:t xml:space="preserve"> should</w:t>
      </w:r>
      <w:r w:rsidR="00345F62">
        <w:rPr>
          <w:rFonts w:ascii="Arial" w:hAnsi="Arial"/>
          <w:sz w:val="22"/>
          <w:szCs w:val="22"/>
        </w:rPr>
        <w:t xml:space="preserve"> withhold subvention checks from S</w:t>
      </w:r>
      <w:r>
        <w:rPr>
          <w:rFonts w:ascii="Arial" w:hAnsi="Arial"/>
          <w:sz w:val="22"/>
          <w:szCs w:val="22"/>
        </w:rPr>
        <w:t xml:space="preserve">ections that don’t have </w:t>
      </w:r>
      <w:r w:rsidR="00345F62">
        <w:rPr>
          <w:rFonts w:ascii="Arial" w:hAnsi="Arial"/>
          <w:sz w:val="22"/>
          <w:szCs w:val="22"/>
        </w:rPr>
        <w:t>a report submitted on time</w:t>
      </w:r>
      <w:r>
        <w:rPr>
          <w:rFonts w:ascii="Arial" w:hAnsi="Arial"/>
          <w:sz w:val="22"/>
          <w:szCs w:val="22"/>
        </w:rPr>
        <w:t xml:space="preserve">. </w:t>
      </w:r>
    </w:p>
    <w:p w14:paraId="6F9B46EA" w14:textId="72D2EC54" w:rsidR="001610B9" w:rsidRPr="002D2F09" w:rsidRDefault="00345F62" w:rsidP="002D2F09">
      <w:pPr>
        <w:ind w:left="720"/>
        <w:jc w:val="both"/>
        <w:rPr>
          <w:rFonts w:ascii="Arial" w:hAnsi="Arial"/>
          <w:b/>
          <w:color w:val="4F81BD"/>
          <w:sz w:val="22"/>
          <w:szCs w:val="22"/>
          <w:u w:val="single"/>
        </w:rPr>
      </w:pPr>
      <w:r>
        <w:rPr>
          <w:rFonts w:ascii="Arial" w:hAnsi="Arial"/>
          <w:sz w:val="22"/>
          <w:szCs w:val="22"/>
        </w:rPr>
        <w:t>Andrea Ouse and Scott Lefave</w:t>
      </w:r>
      <w:r w:rsidR="001610B9">
        <w:rPr>
          <w:rFonts w:ascii="Arial" w:hAnsi="Arial"/>
          <w:sz w:val="22"/>
          <w:szCs w:val="22"/>
        </w:rPr>
        <w:t>r</w:t>
      </w:r>
      <w:r w:rsidR="00C848E8">
        <w:rPr>
          <w:rFonts w:ascii="Arial" w:hAnsi="Arial"/>
          <w:sz w:val="22"/>
          <w:szCs w:val="22"/>
        </w:rPr>
        <w:t xml:space="preserve"> </w:t>
      </w:r>
      <w:r>
        <w:rPr>
          <w:rFonts w:ascii="Arial" w:hAnsi="Arial"/>
          <w:sz w:val="22"/>
          <w:szCs w:val="22"/>
        </w:rPr>
        <w:t>both said they would not be able to vote for this motion</w:t>
      </w:r>
      <w:r w:rsidR="00C848E8">
        <w:rPr>
          <w:rFonts w:ascii="Arial" w:hAnsi="Arial"/>
          <w:sz w:val="22"/>
          <w:szCs w:val="22"/>
        </w:rPr>
        <w:t xml:space="preserve"> b</w:t>
      </w:r>
      <w:r w:rsidR="001610B9">
        <w:rPr>
          <w:rFonts w:ascii="Arial" w:hAnsi="Arial"/>
          <w:sz w:val="22"/>
          <w:szCs w:val="22"/>
        </w:rPr>
        <w:t xml:space="preserve">ecause </w:t>
      </w:r>
      <w:r>
        <w:rPr>
          <w:rFonts w:ascii="Arial" w:hAnsi="Arial"/>
          <w:sz w:val="22"/>
          <w:szCs w:val="22"/>
        </w:rPr>
        <w:t xml:space="preserve">they didn’t believe it was fair to withhold the subvention check. </w:t>
      </w:r>
    </w:p>
    <w:p w14:paraId="69705E59" w14:textId="2A300072" w:rsidR="001610B9" w:rsidRDefault="001610B9" w:rsidP="001610B9">
      <w:pPr>
        <w:ind w:left="720"/>
        <w:jc w:val="both"/>
        <w:rPr>
          <w:rFonts w:ascii="Arial" w:hAnsi="Arial"/>
          <w:sz w:val="22"/>
          <w:szCs w:val="22"/>
        </w:rPr>
      </w:pPr>
      <w:r>
        <w:rPr>
          <w:rFonts w:ascii="Arial" w:hAnsi="Arial"/>
          <w:sz w:val="22"/>
          <w:szCs w:val="22"/>
        </w:rPr>
        <w:t xml:space="preserve">John </w:t>
      </w:r>
      <w:r w:rsidR="00345F62">
        <w:rPr>
          <w:rFonts w:ascii="Arial" w:hAnsi="Arial"/>
          <w:sz w:val="22"/>
          <w:szCs w:val="22"/>
        </w:rPr>
        <w:t xml:space="preserve">Terell </w:t>
      </w:r>
      <w:r w:rsidR="00DC3545">
        <w:rPr>
          <w:rFonts w:ascii="Arial" w:hAnsi="Arial"/>
          <w:sz w:val="22"/>
          <w:szCs w:val="22"/>
        </w:rPr>
        <w:t>asked that the motion to withhold</w:t>
      </w:r>
      <w:r w:rsidR="00345F62">
        <w:rPr>
          <w:rFonts w:ascii="Arial" w:hAnsi="Arial"/>
          <w:sz w:val="22"/>
          <w:szCs w:val="22"/>
        </w:rPr>
        <w:t xml:space="preserve"> the subvention check </w:t>
      </w:r>
      <w:r w:rsidR="00DC3545">
        <w:rPr>
          <w:rFonts w:ascii="Arial" w:hAnsi="Arial"/>
          <w:sz w:val="22"/>
          <w:szCs w:val="22"/>
        </w:rPr>
        <w:t xml:space="preserve">be </w:t>
      </w:r>
      <w:r w:rsidR="00CB697E">
        <w:rPr>
          <w:rFonts w:ascii="Arial" w:hAnsi="Arial"/>
          <w:sz w:val="22"/>
          <w:szCs w:val="22"/>
        </w:rPr>
        <w:t xml:space="preserve">discussed </w:t>
      </w:r>
      <w:r w:rsidR="00DF5707">
        <w:rPr>
          <w:rFonts w:ascii="Arial" w:hAnsi="Arial"/>
          <w:sz w:val="22"/>
          <w:szCs w:val="22"/>
        </w:rPr>
        <w:t>by</w:t>
      </w:r>
      <w:r w:rsidR="00345F62">
        <w:rPr>
          <w:rFonts w:ascii="Arial" w:hAnsi="Arial"/>
          <w:sz w:val="22"/>
          <w:szCs w:val="22"/>
        </w:rPr>
        <w:t xml:space="preserve"> the Board Policies Review Committee</w:t>
      </w:r>
      <w:r w:rsidR="00CB697E">
        <w:rPr>
          <w:rFonts w:ascii="Arial" w:hAnsi="Arial"/>
          <w:sz w:val="22"/>
          <w:szCs w:val="22"/>
        </w:rPr>
        <w:t xml:space="preserve">. </w:t>
      </w:r>
      <w:r w:rsidR="00345F62">
        <w:rPr>
          <w:rFonts w:ascii="Arial" w:hAnsi="Arial"/>
          <w:sz w:val="22"/>
          <w:szCs w:val="22"/>
        </w:rPr>
        <w:t xml:space="preserve"> </w:t>
      </w:r>
    </w:p>
    <w:p w14:paraId="38DAB633" w14:textId="72149BB9" w:rsidR="001610B9" w:rsidRDefault="00CB697E" w:rsidP="001610B9">
      <w:pPr>
        <w:ind w:left="720"/>
        <w:jc w:val="both"/>
        <w:rPr>
          <w:rFonts w:ascii="Arial" w:hAnsi="Arial"/>
          <w:sz w:val="22"/>
          <w:szCs w:val="22"/>
        </w:rPr>
      </w:pPr>
      <w:r>
        <w:rPr>
          <w:rFonts w:ascii="Arial" w:hAnsi="Arial"/>
          <w:sz w:val="22"/>
          <w:szCs w:val="22"/>
        </w:rPr>
        <w:t>The mo</w:t>
      </w:r>
      <w:r w:rsidR="0038790D">
        <w:rPr>
          <w:rFonts w:ascii="Arial" w:hAnsi="Arial"/>
          <w:sz w:val="22"/>
          <w:szCs w:val="22"/>
        </w:rPr>
        <w:t>tion was revised to remove the s</w:t>
      </w:r>
      <w:r>
        <w:rPr>
          <w:rFonts w:ascii="Arial" w:hAnsi="Arial"/>
          <w:sz w:val="22"/>
          <w:szCs w:val="22"/>
        </w:rPr>
        <w:t xml:space="preserve">ubvention </w:t>
      </w:r>
      <w:r w:rsidR="00DF5707">
        <w:rPr>
          <w:rFonts w:ascii="Arial" w:hAnsi="Arial"/>
          <w:sz w:val="22"/>
          <w:szCs w:val="22"/>
        </w:rPr>
        <w:t xml:space="preserve">motion </w:t>
      </w:r>
      <w:r>
        <w:rPr>
          <w:rFonts w:ascii="Arial" w:hAnsi="Arial"/>
          <w:sz w:val="22"/>
          <w:szCs w:val="22"/>
        </w:rPr>
        <w:t xml:space="preserve">and allow the Annual Report to be finalized without the missing Section Reports. The Board Policies Review Committee will discuss ways to make sure </w:t>
      </w:r>
      <w:r w:rsidR="00DF5707">
        <w:rPr>
          <w:rFonts w:ascii="Arial" w:hAnsi="Arial"/>
          <w:sz w:val="22"/>
          <w:szCs w:val="22"/>
        </w:rPr>
        <w:t xml:space="preserve">Annual Report and other time-sensitive </w:t>
      </w:r>
      <w:r>
        <w:rPr>
          <w:rFonts w:ascii="Arial" w:hAnsi="Arial"/>
          <w:sz w:val="22"/>
          <w:szCs w:val="22"/>
        </w:rPr>
        <w:t xml:space="preserve">information is received in a timely manor moving forward. </w:t>
      </w:r>
    </w:p>
    <w:p w14:paraId="6B1EC6FC" w14:textId="16A6BB3A" w:rsidR="00CB697E" w:rsidRDefault="00CB697E" w:rsidP="00CB697E">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onded and passed to approve the Annual Report to b</w:t>
      </w:r>
      <w:r w:rsidR="00DF5707">
        <w:rPr>
          <w:rFonts w:ascii="Arial" w:hAnsi="Arial"/>
          <w:sz w:val="22"/>
          <w:szCs w:val="22"/>
          <w:highlight w:val="yellow"/>
        </w:rPr>
        <w:t xml:space="preserve">e finalized without any </w:t>
      </w:r>
      <w:r>
        <w:rPr>
          <w:rFonts w:ascii="Arial" w:hAnsi="Arial"/>
          <w:sz w:val="22"/>
          <w:szCs w:val="22"/>
          <w:highlight w:val="yellow"/>
        </w:rPr>
        <w:t xml:space="preserve">Section Reports </w:t>
      </w:r>
      <w:r w:rsidR="00DF5707">
        <w:rPr>
          <w:rFonts w:ascii="Arial" w:hAnsi="Arial"/>
          <w:sz w:val="22"/>
          <w:szCs w:val="22"/>
          <w:highlight w:val="yellow"/>
        </w:rPr>
        <w:t>that were still missing</w:t>
      </w:r>
      <w:r>
        <w:rPr>
          <w:rFonts w:ascii="Arial" w:hAnsi="Arial"/>
          <w:sz w:val="22"/>
          <w:szCs w:val="22"/>
          <w:highlight w:val="yellow"/>
        </w:rPr>
        <w:t xml:space="preserve"> by the end of the day</w:t>
      </w:r>
      <w:r w:rsidR="00DF5707">
        <w:rPr>
          <w:rFonts w:ascii="Arial" w:hAnsi="Arial"/>
          <w:sz w:val="22"/>
          <w:szCs w:val="22"/>
          <w:highlight w:val="yellow"/>
        </w:rPr>
        <w:t xml:space="preserve"> of the Board meeting, with the reference to the Section website added to the Annual Report for those Sections that did not submit a report</w:t>
      </w:r>
      <w:r>
        <w:rPr>
          <w:rFonts w:ascii="Arial" w:hAnsi="Arial"/>
          <w:sz w:val="22"/>
          <w:szCs w:val="22"/>
          <w:highlight w:val="yellow"/>
        </w:rPr>
        <w:t xml:space="preserve">. </w:t>
      </w:r>
      <w:r w:rsidRPr="00AD60DC">
        <w:rPr>
          <w:rFonts w:ascii="Arial" w:hAnsi="Arial"/>
          <w:i/>
          <w:sz w:val="22"/>
          <w:szCs w:val="22"/>
          <w:highlight w:val="yellow"/>
        </w:rPr>
        <w:t>Unanimous vote.</w:t>
      </w:r>
    </w:p>
    <w:p w14:paraId="3E8C390E" w14:textId="77777777" w:rsidR="0038790D" w:rsidRDefault="0038790D" w:rsidP="00B878A7">
      <w:pPr>
        <w:ind w:left="720"/>
        <w:jc w:val="both"/>
        <w:rPr>
          <w:rFonts w:ascii="Arial" w:hAnsi="Arial"/>
          <w:b/>
          <w:color w:val="4F81BD" w:themeColor="accent1"/>
          <w:sz w:val="22"/>
          <w:szCs w:val="22"/>
          <w:u w:val="single"/>
        </w:rPr>
      </w:pPr>
    </w:p>
    <w:p w14:paraId="646031AD" w14:textId="0A384923" w:rsidR="0050683F" w:rsidRDefault="00D779BB" w:rsidP="00B878A7">
      <w:pPr>
        <w:ind w:left="720"/>
        <w:jc w:val="both"/>
        <w:rPr>
          <w:rFonts w:ascii="Arial" w:hAnsi="Arial"/>
          <w:sz w:val="22"/>
          <w:szCs w:val="22"/>
        </w:rPr>
      </w:pPr>
      <w:r w:rsidRPr="00D779BB">
        <w:rPr>
          <w:rFonts w:ascii="Arial" w:hAnsi="Arial"/>
          <w:b/>
          <w:color w:val="4F81BD" w:themeColor="accent1"/>
          <w:sz w:val="22"/>
          <w:szCs w:val="22"/>
          <w:u w:val="single"/>
        </w:rPr>
        <w:t>Chapter Reserve</w:t>
      </w:r>
      <w:r w:rsidR="002558EA">
        <w:rPr>
          <w:rFonts w:ascii="Arial" w:hAnsi="Arial"/>
          <w:b/>
          <w:color w:val="4F81BD" w:themeColor="accent1"/>
          <w:sz w:val="22"/>
          <w:szCs w:val="22"/>
          <w:u w:val="single"/>
        </w:rPr>
        <w:t>s</w:t>
      </w:r>
      <w:r w:rsidRPr="00D779BB">
        <w:rPr>
          <w:rFonts w:ascii="Arial" w:hAnsi="Arial"/>
          <w:b/>
          <w:color w:val="4F81BD" w:themeColor="accent1"/>
          <w:sz w:val="22"/>
          <w:szCs w:val="22"/>
          <w:u w:val="single"/>
        </w:rPr>
        <w:t xml:space="preserve"> Account and </w:t>
      </w:r>
      <w:r w:rsidR="0050683F">
        <w:rPr>
          <w:rFonts w:ascii="Arial" w:hAnsi="Arial"/>
          <w:b/>
          <w:color w:val="4F81BD" w:themeColor="accent1"/>
          <w:sz w:val="22"/>
          <w:szCs w:val="22"/>
          <w:u w:val="single"/>
        </w:rPr>
        <w:t>Section Budget Committee Appointments</w:t>
      </w:r>
      <w:r w:rsidR="00B878A7">
        <w:rPr>
          <w:rFonts w:ascii="Arial" w:hAnsi="Arial"/>
          <w:b/>
          <w:color w:val="4F81BD" w:themeColor="accent1"/>
          <w:sz w:val="22"/>
          <w:szCs w:val="22"/>
          <w:u w:val="single"/>
        </w:rPr>
        <w:t xml:space="preserve"> ACTION</w:t>
      </w:r>
      <w:r>
        <w:rPr>
          <w:rFonts w:ascii="Arial" w:hAnsi="Arial"/>
          <w:b/>
          <w:color w:val="4F81BD" w:themeColor="accent1"/>
          <w:sz w:val="22"/>
          <w:szCs w:val="22"/>
          <w:u w:val="single"/>
        </w:rPr>
        <w:t xml:space="preserve">: </w:t>
      </w:r>
      <w:r>
        <w:rPr>
          <w:rFonts w:ascii="Arial" w:hAnsi="Arial"/>
          <w:sz w:val="22"/>
          <w:szCs w:val="22"/>
        </w:rPr>
        <w:t xml:space="preserve">Kristen Asp </w:t>
      </w:r>
      <w:r w:rsidR="00DD0F87">
        <w:rPr>
          <w:rFonts w:ascii="Arial" w:hAnsi="Arial"/>
          <w:sz w:val="22"/>
          <w:szCs w:val="22"/>
        </w:rPr>
        <w:t>asked</w:t>
      </w:r>
      <w:r>
        <w:rPr>
          <w:rFonts w:ascii="Arial" w:hAnsi="Arial"/>
          <w:sz w:val="22"/>
          <w:szCs w:val="22"/>
        </w:rPr>
        <w:t xml:space="preserve"> the </w:t>
      </w:r>
      <w:r w:rsidR="00CB697E" w:rsidRPr="00D779BB">
        <w:rPr>
          <w:rFonts w:ascii="Arial" w:hAnsi="Arial"/>
          <w:sz w:val="22"/>
          <w:szCs w:val="22"/>
        </w:rPr>
        <w:t xml:space="preserve">Board </w:t>
      </w:r>
      <w:r w:rsidR="00DD0F87">
        <w:rPr>
          <w:rFonts w:ascii="Arial" w:hAnsi="Arial"/>
          <w:sz w:val="22"/>
          <w:szCs w:val="22"/>
        </w:rPr>
        <w:t xml:space="preserve">to consider enacting a policy to transfer a certain percentage of the conference profits each year to the Chapter reserves account if not otherwise needed to cover Chapter operating expenses. After discussion, the Board suggested that this policy be included in the issues reviewed by the new Policy Review Committee. Kristen also asked that the two Section Directors on the Budget Committee, which will begin meeting in late summer, </w:t>
      </w:r>
      <w:r w:rsidR="0050683F">
        <w:rPr>
          <w:rFonts w:ascii="Arial" w:hAnsi="Arial"/>
          <w:sz w:val="22"/>
          <w:szCs w:val="22"/>
        </w:rPr>
        <w:t>be appointed.  She suggested that the Section Directors</w:t>
      </w:r>
      <w:r w:rsidR="00B878A7">
        <w:rPr>
          <w:rFonts w:ascii="Arial" w:hAnsi="Arial"/>
          <w:sz w:val="22"/>
          <w:szCs w:val="22"/>
        </w:rPr>
        <w:t xml:space="preserve"> from </w:t>
      </w:r>
      <w:r w:rsidR="0050683F">
        <w:rPr>
          <w:rFonts w:ascii="Arial" w:hAnsi="Arial"/>
          <w:sz w:val="22"/>
          <w:szCs w:val="22"/>
        </w:rPr>
        <w:t xml:space="preserve">the </w:t>
      </w:r>
      <w:r w:rsidR="00B878A7">
        <w:rPr>
          <w:rFonts w:ascii="Arial" w:hAnsi="Arial"/>
          <w:sz w:val="22"/>
          <w:szCs w:val="22"/>
        </w:rPr>
        <w:t>Sacramento and San Diego</w:t>
      </w:r>
      <w:r w:rsidR="0050683F">
        <w:rPr>
          <w:rFonts w:ascii="Arial" w:hAnsi="Arial"/>
          <w:sz w:val="22"/>
          <w:szCs w:val="22"/>
        </w:rPr>
        <w:t xml:space="preserve"> Sections would be timely</w:t>
      </w:r>
      <w:r w:rsidR="0038790D">
        <w:rPr>
          <w:rFonts w:ascii="Arial" w:hAnsi="Arial"/>
          <w:sz w:val="22"/>
          <w:szCs w:val="22"/>
        </w:rPr>
        <w:t>,</w:t>
      </w:r>
      <w:r w:rsidR="00B878A7">
        <w:rPr>
          <w:rFonts w:ascii="Arial" w:hAnsi="Arial"/>
          <w:sz w:val="22"/>
          <w:szCs w:val="22"/>
        </w:rPr>
        <w:t xml:space="preserve"> as those two Sections are hosting conferences in the next few years. </w:t>
      </w:r>
    </w:p>
    <w:p w14:paraId="21D2395F" w14:textId="20F359DF" w:rsidR="0050683F" w:rsidRDefault="0050683F" w:rsidP="00B878A7">
      <w:pPr>
        <w:ind w:left="720"/>
        <w:jc w:val="both"/>
        <w:rPr>
          <w:rFonts w:ascii="Arial" w:hAnsi="Arial"/>
          <w:sz w:val="22"/>
          <w:szCs w:val="22"/>
        </w:rPr>
      </w:pPr>
      <w:r w:rsidRPr="0050683F">
        <w:rPr>
          <w:rFonts w:ascii="Arial" w:hAnsi="Arial"/>
          <w:b/>
          <w:i/>
          <w:color w:val="4F81BD" w:themeColor="accent1"/>
          <w:sz w:val="22"/>
          <w:szCs w:val="22"/>
          <w:highlight w:val="yellow"/>
          <w:u w:val="single"/>
        </w:rPr>
        <w:t>VOTE:</w:t>
      </w:r>
      <w:r w:rsidRPr="0050683F">
        <w:rPr>
          <w:rFonts w:ascii="Arial" w:hAnsi="Arial"/>
          <w:sz w:val="22"/>
          <w:szCs w:val="22"/>
          <w:highlight w:val="yellow"/>
        </w:rPr>
        <w:t xml:space="preserve"> The Board moved, seconded and passed that the Policy Review Committee include a reserve pay-back policy as part of their tasks, and appointed Tracey Ferguson and Gary Halbert to the Budget Committee.</w:t>
      </w:r>
    </w:p>
    <w:p w14:paraId="78B6AEF7" w14:textId="352002C9" w:rsidR="003F14D0" w:rsidRPr="003F14D0" w:rsidRDefault="003F14D0" w:rsidP="003F14D0">
      <w:pPr>
        <w:ind w:left="720"/>
        <w:jc w:val="both"/>
        <w:rPr>
          <w:rFonts w:ascii="Arial" w:hAnsi="Arial"/>
          <w:bCs/>
          <w:sz w:val="22"/>
          <w:szCs w:val="22"/>
        </w:rPr>
      </w:pPr>
      <w:r>
        <w:rPr>
          <w:rFonts w:ascii="Arial" w:hAnsi="Arial"/>
          <w:b/>
          <w:color w:val="4F81BD" w:themeColor="accent1"/>
          <w:sz w:val="22"/>
          <w:szCs w:val="22"/>
          <w:u w:val="single"/>
        </w:rPr>
        <w:t>Funding Conference Checking Accounts:</w:t>
      </w:r>
      <w:r w:rsidRPr="003F14D0">
        <w:rPr>
          <w:rFonts w:ascii="Arial" w:hAnsi="Arial"/>
          <w:b/>
          <w:color w:val="4F81BD" w:themeColor="accent1"/>
          <w:sz w:val="22"/>
          <w:szCs w:val="22"/>
        </w:rPr>
        <w:t xml:space="preserve"> </w:t>
      </w:r>
      <w:r w:rsidRPr="003F14D0">
        <w:rPr>
          <w:rFonts w:ascii="Arial" w:hAnsi="Arial"/>
          <w:sz w:val="22"/>
          <w:szCs w:val="22"/>
        </w:rPr>
        <w:t xml:space="preserve"> </w:t>
      </w:r>
      <w:r>
        <w:rPr>
          <w:rFonts w:ascii="Arial" w:hAnsi="Arial"/>
          <w:bCs/>
          <w:sz w:val="22"/>
          <w:szCs w:val="22"/>
        </w:rPr>
        <w:t xml:space="preserve">Betsy McCullough requested </w:t>
      </w:r>
      <w:r w:rsidRPr="003F14D0">
        <w:rPr>
          <w:rFonts w:ascii="Arial" w:hAnsi="Arial"/>
          <w:bCs/>
          <w:sz w:val="22"/>
          <w:szCs w:val="22"/>
        </w:rPr>
        <w:t>the Board’s approval to fund from Chapter reserves a total of $35,000 ‘seed money’</w:t>
      </w:r>
      <w:r w:rsidR="0050683F">
        <w:rPr>
          <w:rFonts w:ascii="Arial" w:hAnsi="Arial"/>
          <w:bCs/>
          <w:sz w:val="22"/>
          <w:szCs w:val="22"/>
        </w:rPr>
        <w:t>:</w:t>
      </w:r>
      <w:r w:rsidRPr="003F14D0">
        <w:rPr>
          <w:rFonts w:ascii="Arial" w:hAnsi="Arial"/>
          <w:bCs/>
          <w:sz w:val="22"/>
          <w:szCs w:val="22"/>
        </w:rPr>
        <w:t xml:space="preserve"> </w:t>
      </w:r>
      <w:r w:rsidR="0050683F">
        <w:rPr>
          <w:rFonts w:ascii="Arial" w:hAnsi="Arial"/>
          <w:bCs/>
          <w:sz w:val="22"/>
          <w:szCs w:val="22"/>
        </w:rPr>
        <w:t xml:space="preserve">$32,000 to the 2016 conference account, $1000 </w:t>
      </w:r>
      <w:r w:rsidRPr="003F14D0">
        <w:rPr>
          <w:rFonts w:ascii="Arial" w:hAnsi="Arial"/>
          <w:bCs/>
          <w:sz w:val="22"/>
          <w:szCs w:val="22"/>
        </w:rPr>
        <w:t xml:space="preserve">to the </w:t>
      </w:r>
      <w:r w:rsidR="0050683F">
        <w:rPr>
          <w:rFonts w:ascii="Arial" w:hAnsi="Arial"/>
          <w:bCs/>
          <w:sz w:val="22"/>
          <w:szCs w:val="22"/>
        </w:rPr>
        <w:t>2017 conference account</w:t>
      </w:r>
      <w:r w:rsidRPr="003F14D0">
        <w:rPr>
          <w:rFonts w:ascii="Arial" w:hAnsi="Arial"/>
          <w:bCs/>
          <w:sz w:val="22"/>
          <w:szCs w:val="22"/>
        </w:rPr>
        <w:t xml:space="preserve">, and </w:t>
      </w:r>
      <w:r w:rsidR="0050683F">
        <w:rPr>
          <w:rFonts w:ascii="Arial" w:hAnsi="Arial"/>
          <w:bCs/>
          <w:sz w:val="22"/>
          <w:szCs w:val="22"/>
        </w:rPr>
        <w:t xml:space="preserve">$2000 </w:t>
      </w:r>
      <w:r w:rsidRPr="003F14D0">
        <w:rPr>
          <w:rFonts w:ascii="Arial" w:hAnsi="Arial"/>
          <w:bCs/>
          <w:sz w:val="22"/>
          <w:szCs w:val="22"/>
        </w:rPr>
        <w:t>to the</w:t>
      </w:r>
      <w:r w:rsidR="0050683F">
        <w:rPr>
          <w:rFonts w:ascii="Arial" w:hAnsi="Arial"/>
          <w:bCs/>
          <w:sz w:val="22"/>
          <w:szCs w:val="22"/>
        </w:rPr>
        <w:t xml:space="preserve"> 2018 conference account</w:t>
      </w:r>
      <w:r w:rsidRPr="003F14D0">
        <w:rPr>
          <w:rFonts w:ascii="Arial" w:hAnsi="Arial"/>
          <w:bCs/>
          <w:sz w:val="22"/>
          <w:szCs w:val="22"/>
        </w:rPr>
        <w:t xml:space="preserve"> as soon as it is established</w:t>
      </w:r>
      <w:r w:rsidR="0050683F">
        <w:rPr>
          <w:rFonts w:ascii="Arial" w:hAnsi="Arial"/>
          <w:bCs/>
          <w:sz w:val="22"/>
          <w:szCs w:val="22"/>
        </w:rPr>
        <w:t>. The seed monies are needed to cover</w:t>
      </w:r>
      <w:r w:rsidRPr="003F14D0">
        <w:rPr>
          <w:rFonts w:ascii="Arial" w:hAnsi="Arial"/>
          <w:bCs/>
          <w:sz w:val="22"/>
          <w:szCs w:val="22"/>
        </w:rPr>
        <w:t xml:space="preserve"> future conference expenses.</w:t>
      </w:r>
    </w:p>
    <w:p w14:paraId="0E2D6FFA" w14:textId="06BE117F" w:rsidR="00B878A7" w:rsidRPr="00ED5C0A" w:rsidRDefault="003F14D0" w:rsidP="003F14D0">
      <w:pPr>
        <w:ind w:left="720"/>
        <w:jc w:val="both"/>
        <w:rPr>
          <w:rFonts w:ascii="Arial" w:hAnsi="Arial"/>
          <w:i/>
          <w:sz w:val="22"/>
          <w:szCs w:val="22"/>
        </w:rPr>
      </w:pPr>
      <w:r w:rsidRPr="00ED5C0A">
        <w:rPr>
          <w:rFonts w:ascii="Arial" w:hAnsi="Arial"/>
          <w:b/>
          <w:i/>
          <w:sz w:val="22"/>
          <w:szCs w:val="22"/>
        </w:rPr>
        <w:t>(Information taken directly from Betsy McCullough’s report):</w:t>
      </w:r>
      <w:r w:rsidRPr="00ED5C0A">
        <w:rPr>
          <w:rFonts w:ascii="Arial" w:hAnsi="Arial"/>
          <w:i/>
          <w:sz w:val="22"/>
          <w:szCs w:val="22"/>
        </w:rPr>
        <w:t xml:space="preserve"> </w:t>
      </w:r>
      <w:r w:rsidR="00B878A7" w:rsidRPr="00ED5C0A">
        <w:rPr>
          <w:rFonts w:ascii="Arial" w:hAnsi="Arial"/>
          <w:i/>
          <w:sz w:val="22"/>
          <w:szCs w:val="22"/>
        </w:rPr>
        <w:t>The Chapter currently maintains two conference accounts to handle income and expenses from two conference years: one for the current conference year and one for the next year’s conference. Each account normally contains $15,000 in seed money for the current conference year and for the next conference year’s early expenses. The advance is identified as such in the current conference’s budget and is deducted from conference revenue prior to finalizing the conference profits. That seed money is then moved to the following conference year’s checking account when the current year</w:t>
      </w:r>
      <w:r w:rsidR="002558EA">
        <w:rPr>
          <w:rFonts w:ascii="Arial" w:hAnsi="Arial"/>
          <w:i/>
          <w:sz w:val="22"/>
          <w:szCs w:val="22"/>
        </w:rPr>
        <w:t>’s</w:t>
      </w:r>
      <w:r w:rsidR="00B878A7" w:rsidRPr="00ED5C0A">
        <w:rPr>
          <w:rFonts w:ascii="Arial" w:hAnsi="Arial"/>
          <w:i/>
          <w:sz w:val="22"/>
          <w:szCs w:val="22"/>
        </w:rPr>
        <w:t xml:space="preserve"> books are closed.  It is a revolving fund continually rolled over into the next conference’s checking account.  Ideally Chapter operating funds or reserves </w:t>
      </w:r>
      <w:proofErr w:type="gramStart"/>
      <w:r w:rsidR="00B878A7" w:rsidRPr="00ED5C0A">
        <w:rPr>
          <w:rFonts w:ascii="Arial" w:hAnsi="Arial"/>
          <w:i/>
          <w:sz w:val="22"/>
          <w:szCs w:val="22"/>
        </w:rPr>
        <w:t>do</w:t>
      </w:r>
      <w:proofErr w:type="gramEnd"/>
      <w:r w:rsidR="00B878A7" w:rsidRPr="00ED5C0A">
        <w:rPr>
          <w:rFonts w:ascii="Arial" w:hAnsi="Arial"/>
          <w:i/>
          <w:sz w:val="22"/>
          <w:szCs w:val="22"/>
        </w:rPr>
        <w:t xml:space="preserve"> not have to be borrowed to keep either current-year or next-year funds available</w:t>
      </w:r>
      <w:r w:rsidR="0038790D" w:rsidRPr="00ED5C0A">
        <w:rPr>
          <w:rFonts w:ascii="Arial" w:hAnsi="Arial"/>
          <w:i/>
          <w:sz w:val="22"/>
          <w:szCs w:val="22"/>
        </w:rPr>
        <w:t xml:space="preserve"> for expenses. Early collection </w:t>
      </w:r>
      <w:r w:rsidR="00B878A7" w:rsidRPr="00ED5C0A">
        <w:rPr>
          <w:rFonts w:ascii="Arial" w:hAnsi="Arial"/>
          <w:i/>
          <w:sz w:val="22"/>
          <w:szCs w:val="22"/>
        </w:rPr>
        <w:t>of sponsorship money assists until the opening of registration when ample funds become available as attendees register.</w:t>
      </w:r>
    </w:p>
    <w:p w14:paraId="6E8B22FE" w14:textId="38AF8DBC" w:rsidR="00B878A7" w:rsidRPr="00ED5C0A" w:rsidRDefault="00B878A7" w:rsidP="003F14D0">
      <w:pPr>
        <w:ind w:left="720"/>
        <w:jc w:val="both"/>
        <w:rPr>
          <w:rFonts w:ascii="Arial" w:hAnsi="Arial"/>
          <w:i/>
          <w:sz w:val="22"/>
          <w:szCs w:val="22"/>
        </w:rPr>
      </w:pPr>
      <w:r w:rsidRPr="00ED5C0A">
        <w:rPr>
          <w:rFonts w:ascii="Arial" w:hAnsi="Arial"/>
          <w:i/>
          <w:sz w:val="22"/>
          <w:szCs w:val="22"/>
        </w:rPr>
        <w:t xml:space="preserve">Lynne Bynder, the Chapter’s previous conference manager, used to bill the Chapter for all conference management fees following that year’s conference. When the Chapter employed HPN with their first contract in 2014, their fees were for a partial year and their payments delayed since they were hired very close to the conference start date.  HPN’s contract requires that they receive three of their four payments toward their total fee prior to the close of the conference.  (The payments are $15,375 each, due in January, March, June, and at the close of the conference.) </w:t>
      </w:r>
    </w:p>
    <w:p w14:paraId="6E7E3741" w14:textId="4CF509C3" w:rsidR="00B878A7" w:rsidRPr="00ED5C0A" w:rsidRDefault="00B878A7" w:rsidP="003F14D0">
      <w:pPr>
        <w:ind w:left="720"/>
        <w:jc w:val="both"/>
        <w:rPr>
          <w:rFonts w:ascii="Arial" w:hAnsi="Arial"/>
          <w:i/>
          <w:sz w:val="22"/>
          <w:szCs w:val="22"/>
        </w:rPr>
      </w:pPr>
      <w:r w:rsidRPr="00ED5C0A">
        <w:rPr>
          <w:rFonts w:ascii="Arial" w:hAnsi="Arial"/>
          <w:i/>
          <w:sz w:val="22"/>
          <w:szCs w:val="22"/>
          <w:u w:val="single"/>
        </w:rPr>
        <w:t>CURRENT YEAR (2016) CONFERENCE CHECKING ACCOUNT</w:t>
      </w:r>
      <w:r w:rsidRPr="00ED5C0A">
        <w:rPr>
          <w:rFonts w:ascii="Arial" w:hAnsi="Arial"/>
          <w:i/>
          <w:sz w:val="22"/>
          <w:szCs w:val="22"/>
        </w:rPr>
        <w:t>: The following year, 2015, was the first full-year contra</w:t>
      </w:r>
      <w:r w:rsidR="00172F26">
        <w:rPr>
          <w:rFonts w:ascii="Arial" w:hAnsi="Arial"/>
          <w:i/>
          <w:sz w:val="22"/>
          <w:szCs w:val="22"/>
        </w:rPr>
        <w:t>ct that APA negotiated with HPN.</w:t>
      </w:r>
      <w:r w:rsidRPr="00ED5C0A">
        <w:rPr>
          <w:rFonts w:ascii="Arial" w:hAnsi="Arial"/>
          <w:i/>
          <w:sz w:val="22"/>
          <w:szCs w:val="22"/>
        </w:rPr>
        <w:t xml:space="preserve"> Since HPN’s contract requires the Chapter to make two payments prior to the time that adequate sponsorship revenues are typically received, making those first two payments in 2015 required the Chapter to use the seed monies from the two </w:t>
      </w:r>
      <w:r w:rsidRPr="00ED5C0A">
        <w:rPr>
          <w:rFonts w:ascii="Arial" w:hAnsi="Arial"/>
          <w:i/>
          <w:sz w:val="22"/>
          <w:szCs w:val="22"/>
        </w:rPr>
        <w:lastRenderedPageBreak/>
        <w:t>established conference account years (2015 and 2016).  The amount paid back from the 2015 conference revenues to cover the seed money was rolled over into the 2017 account.  That left the 2016 confe</w:t>
      </w:r>
      <w:r w:rsidR="00124B75">
        <w:rPr>
          <w:rFonts w:ascii="Arial" w:hAnsi="Arial"/>
          <w:i/>
          <w:sz w:val="22"/>
          <w:szCs w:val="22"/>
        </w:rPr>
        <w:t>rence account without seed money</w:t>
      </w:r>
      <w:r w:rsidRPr="00ED5C0A">
        <w:rPr>
          <w:rFonts w:ascii="Arial" w:hAnsi="Arial"/>
          <w:i/>
          <w:sz w:val="22"/>
          <w:szCs w:val="22"/>
        </w:rPr>
        <w:t>. The 2016 conference received some early sponsorship funds and did not need Chapter revenue to backfill the original seed monies.  However, that $15,000 must be returned to the 2016 conference account because it becomes a portion of the seed mone</w:t>
      </w:r>
      <w:r w:rsidR="003F14D0" w:rsidRPr="00ED5C0A">
        <w:rPr>
          <w:rFonts w:ascii="Arial" w:hAnsi="Arial"/>
          <w:i/>
          <w:sz w:val="22"/>
          <w:szCs w:val="22"/>
        </w:rPr>
        <w:t xml:space="preserve">y for the 2019 account </w:t>
      </w:r>
      <w:r w:rsidRPr="00ED5C0A">
        <w:rPr>
          <w:rFonts w:ascii="Arial" w:hAnsi="Arial"/>
          <w:i/>
          <w:sz w:val="22"/>
          <w:szCs w:val="22"/>
        </w:rPr>
        <w:t>after the 2016 conference is closed (presuming the establishment of a third conference checking account is approved through a separate action of the Board at this meeting).</w:t>
      </w:r>
    </w:p>
    <w:p w14:paraId="10D5E597" w14:textId="15B9A282" w:rsidR="00455AA9" w:rsidRPr="00ED5C0A" w:rsidRDefault="00B878A7" w:rsidP="003F14D0">
      <w:pPr>
        <w:ind w:left="720"/>
        <w:jc w:val="both"/>
        <w:rPr>
          <w:rFonts w:ascii="Arial" w:hAnsi="Arial"/>
          <w:i/>
          <w:sz w:val="22"/>
          <w:szCs w:val="22"/>
        </w:rPr>
      </w:pPr>
      <w:r w:rsidRPr="00ED5C0A">
        <w:rPr>
          <w:rFonts w:ascii="Arial" w:hAnsi="Arial"/>
          <w:i/>
          <w:sz w:val="22"/>
          <w:szCs w:val="22"/>
          <w:u w:val="single"/>
        </w:rPr>
        <w:t>NEW (2018) CONFERENCE CHECKING ACCOUNT</w:t>
      </w:r>
      <w:r w:rsidRPr="00ED5C0A">
        <w:rPr>
          <w:rFonts w:ascii="Arial" w:hAnsi="Arial"/>
          <w:i/>
          <w:sz w:val="22"/>
          <w:szCs w:val="22"/>
        </w:rPr>
        <w:t>: Because the Chapter has started experiencing the need to expend funds for the conference two years in the future (e.g., having to make payment to conference hotels, needing to reserve opening reception locations, and paying HPN for advanced year site visits), an Audit report of the conference accounts earlier this year by APA’s accountants recommended that the Chapter have three conference checking accounts to ensure revenues and expenditures for future conferences are operated out of the corresponding years' conference checking accounts.  This will keep both the books and accounting for each conference year separate and easy to reconcile. However, setting up this new 2018 Conference checking account will require seed money as well.</w:t>
      </w:r>
    </w:p>
    <w:p w14:paraId="78DCC716" w14:textId="42F681F4" w:rsidR="00A52CF8" w:rsidRDefault="004E7185" w:rsidP="000222B3">
      <w:pPr>
        <w:ind w:left="720"/>
        <w:jc w:val="both"/>
        <w:rPr>
          <w:rFonts w:ascii="Arial" w:hAnsi="Arial"/>
          <w:sz w:val="22"/>
          <w:szCs w:val="22"/>
        </w:rPr>
      </w:pPr>
      <w:r w:rsidRPr="00D779BB">
        <w:rPr>
          <w:rFonts w:ascii="Arial" w:hAnsi="Arial"/>
          <w:sz w:val="22"/>
          <w:szCs w:val="22"/>
        </w:rPr>
        <w:t xml:space="preserve">Scott </w:t>
      </w:r>
      <w:r w:rsidR="003F14D0">
        <w:rPr>
          <w:rFonts w:ascii="Arial" w:hAnsi="Arial"/>
          <w:sz w:val="22"/>
          <w:szCs w:val="22"/>
        </w:rPr>
        <w:t xml:space="preserve">Lefaver </w:t>
      </w:r>
      <w:r w:rsidR="00ED5C0A">
        <w:rPr>
          <w:rFonts w:ascii="Arial" w:hAnsi="Arial"/>
          <w:sz w:val="22"/>
          <w:szCs w:val="22"/>
        </w:rPr>
        <w:t>noted</w:t>
      </w:r>
      <w:r w:rsidR="003F14D0">
        <w:rPr>
          <w:rFonts w:ascii="Arial" w:hAnsi="Arial"/>
          <w:sz w:val="22"/>
          <w:szCs w:val="22"/>
        </w:rPr>
        <w:t xml:space="preserve"> that he</w:t>
      </w:r>
      <w:r w:rsidRPr="00D779BB">
        <w:rPr>
          <w:rFonts w:ascii="Arial" w:hAnsi="Arial"/>
          <w:sz w:val="22"/>
          <w:szCs w:val="22"/>
        </w:rPr>
        <w:t xml:space="preserve"> unde</w:t>
      </w:r>
      <w:r w:rsidR="003F14D0">
        <w:rPr>
          <w:rFonts w:ascii="Arial" w:hAnsi="Arial"/>
          <w:sz w:val="22"/>
          <w:szCs w:val="22"/>
        </w:rPr>
        <w:t>rstood</w:t>
      </w:r>
      <w:r w:rsidRPr="00D779BB">
        <w:rPr>
          <w:rFonts w:ascii="Arial" w:hAnsi="Arial"/>
          <w:sz w:val="22"/>
          <w:szCs w:val="22"/>
        </w:rPr>
        <w:t xml:space="preserve"> the seed money and cycle</w:t>
      </w:r>
      <w:r w:rsidR="003F14D0">
        <w:rPr>
          <w:rFonts w:ascii="Arial" w:hAnsi="Arial"/>
          <w:sz w:val="22"/>
          <w:szCs w:val="22"/>
        </w:rPr>
        <w:t xml:space="preserve"> but asked if the Chapter </w:t>
      </w:r>
      <w:r w:rsidR="00ED5C0A">
        <w:rPr>
          <w:rFonts w:ascii="Arial" w:hAnsi="Arial"/>
          <w:sz w:val="22"/>
          <w:szCs w:val="22"/>
        </w:rPr>
        <w:t>was</w:t>
      </w:r>
      <w:r w:rsidRPr="00D779BB">
        <w:rPr>
          <w:rFonts w:ascii="Arial" w:hAnsi="Arial"/>
          <w:sz w:val="22"/>
          <w:szCs w:val="22"/>
        </w:rPr>
        <w:t xml:space="preserve"> </w:t>
      </w:r>
      <w:r w:rsidR="003F14D0" w:rsidRPr="00D779BB">
        <w:rPr>
          <w:rFonts w:ascii="Arial" w:hAnsi="Arial"/>
          <w:sz w:val="22"/>
          <w:szCs w:val="22"/>
        </w:rPr>
        <w:t>proposing</w:t>
      </w:r>
      <w:r w:rsidRPr="00D779BB">
        <w:rPr>
          <w:rFonts w:ascii="Arial" w:hAnsi="Arial"/>
          <w:sz w:val="22"/>
          <w:szCs w:val="22"/>
        </w:rPr>
        <w:t xml:space="preserve"> to borrow from the reserve fund </w:t>
      </w:r>
      <w:r w:rsidR="00A52CF8">
        <w:rPr>
          <w:rFonts w:ascii="Arial" w:hAnsi="Arial"/>
          <w:sz w:val="22"/>
          <w:szCs w:val="22"/>
        </w:rPr>
        <w:t>as a loa</w:t>
      </w:r>
      <w:r w:rsidR="00124B75">
        <w:rPr>
          <w:rFonts w:ascii="Arial" w:hAnsi="Arial"/>
          <w:sz w:val="22"/>
          <w:szCs w:val="22"/>
        </w:rPr>
        <w:t>n that would be paid back</w:t>
      </w:r>
      <w:r w:rsidR="00A52CF8">
        <w:rPr>
          <w:rFonts w:ascii="Arial" w:hAnsi="Arial"/>
          <w:sz w:val="22"/>
          <w:szCs w:val="22"/>
        </w:rPr>
        <w:t xml:space="preserve">? </w:t>
      </w:r>
    </w:p>
    <w:p w14:paraId="0B781F8B" w14:textId="77777777" w:rsidR="004073E4" w:rsidRDefault="00A52CF8" w:rsidP="00EF72F9">
      <w:pPr>
        <w:ind w:left="720"/>
        <w:jc w:val="both"/>
        <w:rPr>
          <w:rFonts w:ascii="Arial" w:hAnsi="Arial"/>
          <w:sz w:val="22"/>
          <w:szCs w:val="22"/>
        </w:rPr>
      </w:pPr>
      <w:r>
        <w:rPr>
          <w:rFonts w:ascii="Arial" w:hAnsi="Arial"/>
          <w:sz w:val="22"/>
          <w:szCs w:val="22"/>
        </w:rPr>
        <w:t>Sande George answered that t</w:t>
      </w:r>
      <w:r w:rsidR="004E7185" w:rsidRPr="00D779BB">
        <w:rPr>
          <w:rFonts w:ascii="Arial" w:hAnsi="Arial"/>
          <w:sz w:val="22"/>
          <w:szCs w:val="22"/>
        </w:rPr>
        <w:t xml:space="preserve">his motion </w:t>
      </w:r>
      <w:r>
        <w:rPr>
          <w:rFonts w:ascii="Arial" w:hAnsi="Arial"/>
          <w:sz w:val="22"/>
          <w:szCs w:val="22"/>
        </w:rPr>
        <w:t xml:space="preserve">is </w:t>
      </w:r>
      <w:r w:rsidR="00124B75">
        <w:rPr>
          <w:rFonts w:ascii="Arial" w:hAnsi="Arial"/>
          <w:sz w:val="22"/>
          <w:szCs w:val="22"/>
        </w:rPr>
        <w:t xml:space="preserve">being suggested </w:t>
      </w:r>
      <w:r w:rsidR="004E7185" w:rsidRPr="00D779BB">
        <w:rPr>
          <w:rFonts w:ascii="Arial" w:hAnsi="Arial"/>
          <w:sz w:val="22"/>
          <w:szCs w:val="22"/>
        </w:rPr>
        <w:t xml:space="preserve">to </w:t>
      </w:r>
      <w:r w:rsidR="00AA3819">
        <w:rPr>
          <w:rFonts w:ascii="Arial" w:hAnsi="Arial"/>
          <w:sz w:val="22"/>
          <w:szCs w:val="22"/>
        </w:rPr>
        <w:t>provide the</w:t>
      </w:r>
      <w:r w:rsidR="00124B75">
        <w:rPr>
          <w:rFonts w:ascii="Arial" w:hAnsi="Arial"/>
          <w:sz w:val="22"/>
          <w:szCs w:val="22"/>
        </w:rPr>
        <w:t xml:space="preserve"> seed money</w:t>
      </w:r>
      <w:r w:rsidR="004073E4">
        <w:rPr>
          <w:rFonts w:ascii="Arial" w:hAnsi="Arial"/>
          <w:sz w:val="22"/>
          <w:szCs w:val="22"/>
        </w:rPr>
        <w:t>/conference hotel deposits</w:t>
      </w:r>
      <w:r w:rsidR="00124B75">
        <w:rPr>
          <w:rFonts w:ascii="Arial" w:hAnsi="Arial"/>
          <w:sz w:val="22"/>
          <w:szCs w:val="22"/>
        </w:rPr>
        <w:t xml:space="preserve"> that </w:t>
      </w:r>
      <w:r w:rsidR="00AA3819">
        <w:rPr>
          <w:rFonts w:ascii="Arial" w:hAnsi="Arial"/>
          <w:sz w:val="22"/>
          <w:szCs w:val="22"/>
        </w:rPr>
        <w:t>will</w:t>
      </w:r>
      <w:r w:rsidR="00124B75">
        <w:rPr>
          <w:rFonts w:ascii="Arial" w:hAnsi="Arial"/>
          <w:sz w:val="22"/>
          <w:szCs w:val="22"/>
        </w:rPr>
        <w:t xml:space="preserve"> </w:t>
      </w:r>
      <w:r w:rsidR="00AA3819">
        <w:rPr>
          <w:rFonts w:ascii="Arial" w:hAnsi="Arial"/>
          <w:sz w:val="22"/>
          <w:szCs w:val="22"/>
        </w:rPr>
        <w:t xml:space="preserve">cover actual conference costs </w:t>
      </w:r>
      <w:r w:rsidR="005A54C5">
        <w:rPr>
          <w:rFonts w:ascii="Arial" w:hAnsi="Arial"/>
          <w:sz w:val="22"/>
          <w:szCs w:val="22"/>
        </w:rPr>
        <w:t>until</w:t>
      </w:r>
      <w:r w:rsidR="00AA3819">
        <w:rPr>
          <w:rFonts w:ascii="Arial" w:hAnsi="Arial"/>
          <w:sz w:val="22"/>
          <w:szCs w:val="22"/>
        </w:rPr>
        <w:t xml:space="preserve"> Host Section sponsor and reg</w:t>
      </w:r>
      <w:r w:rsidR="005A54C5">
        <w:rPr>
          <w:rFonts w:ascii="Arial" w:hAnsi="Arial"/>
          <w:sz w:val="22"/>
          <w:szCs w:val="22"/>
        </w:rPr>
        <w:t>istration monies are received</w:t>
      </w:r>
      <w:r w:rsidR="00AA3819">
        <w:rPr>
          <w:rFonts w:ascii="Arial" w:hAnsi="Arial"/>
          <w:sz w:val="22"/>
          <w:szCs w:val="22"/>
        </w:rPr>
        <w:t xml:space="preserve">. </w:t>
      </w:r>
      <w:r w:rsidR="005A54C5">
        <w:rPr>
          <w:rFonts w:ascii="Arial" w:hAnsi="Arial"/>
          <w:sz w:val="22"/>
          <w:szCs w:val="22"/>
        </w:rPr>
        <w:t xml:space="preserve">Those </w:t>
      </w:r>
      <w:r w:rsidR="00F87E26">
        <w:rPr>
          <w:rFonts w:ascii="Arial" w:hAnsi="Arial"/>
          <w:sz w:val="22"/>
          <w:szCs w:val="22"/>
        </w:rPr>
        <w:t>funds will then rollover, so each account</w:t>
      </w:r>
      <w:r w:rsidR="005A54C5">
        <w:rPr>
          <w:rFonts w:ascii="Arial" w:hAnsi="Arial"/>
          <w:sz w:val="22"/>
          <w:szCs w:val="22"/>
        </w:rPr>
        <w:t xml:space="preserve"> only need</w:t>
      </w:r>
      <w:r w:rsidR="00F87E26">
        <w:rPr>
          <w:rFonts w:ascii="Arial" w:hAnsi="Arial"/>
          <w:sz w:val="22"/>
          <w:szCs w:val="22"/>
        </w:rPr>
        <w:t xml:space="preserve">s </w:t>
      </w:r>
      <w:r w:rsidR="005A54C5">
        <w:rPr>
          <w:rFonts w:ascii="Arial" w:hAnsi="Arial"/>
          <w:sz w:val="22"/>
          <w:szCs w:val="22"/>
        </w:rPr>
        <w:t>initial funding one time</w:t>
      </w:r>
      <w:r w:rsidR="004073E4">
        <w:rPr>
          <w:rFonts w:ascii="Arial" w:hAnsi="Arial"/>
          <w:sz w:val="22"/>
          <w:szCs w:val="22"/>
        </w:rPr>
        <w:t>, and will ensure one of the major revenue generators for the Chapter operates smoothly</w:t>
      </w:r>
      <w:r w:rsidR="005A54C5">
        <w:rPr>
          <w:rFonts w:ascii="Arial" w:hAnsi="Arial"/>
          <w:sz w:val="22"/>
          <w:szCs w:val="22"/>
        </w:rPr>
        <w:t xml:space="preserve">. </w:t>
      </w:r>
      <w:r w:rsidR="00F87E26">
        <w:rPr>
          <w:rFonts w:ascii="Arial" w:hAnsi="Arial"/>
          <w:sz w:val="22"/>
          <w:szCs w:val="22"/>
        </w:rPr>
        <w:t>The motion also delays fully funding the new 2018 conference</w:t>
      </w:r>
      <w:r w:rsidR="004073E4">
        <w:rPr>
          <w:rFonts w:ascii="Arial" w:hAnsi="Arial"/>
          <w:sz w:val="22"/>
          <w:szCs w:val="22"/>
        </w:rPr>
        <w:t xml:space="preserve"> account</w:t>
      </w:r>
      <w:r w:rsidR="00F87E26">
        <w:rPr>
          <w:rFonts w:ascii="Arial" w:hAnsi="Arial"/>
          <w:sz w:val="22"/>
          <w:szCs w:val="22"/>
        </w:rPr>
        <w:t xml:space="preserve"> so that the expense can be built into the 2017 </w:t>
      </w:r>
      <w:r w:rsidR="004073E4">
        <w:rPr>
          <w:rFonts w:ascii="Arial" w:hAnsi="Arial"/>
          <w:sz w:val="22"/>
          <w:szCs w:val="22"/>
        </w:rPr>
        <w:t xml:space="preserve">Chapter </w:t>
      </w:r>
      <w:r w:rsidR="00F87E26">
        <w:rPr>
          <w:rFonts w:ascii="Arial" w:hAnsi="Arial"/>
          <w:sz w:val="22"/>
          <w:szCs w:val="22"/>
        </w:rPr>
        <w:t>budget</w:t>
      </w:r>
      <w:r w:rsidR="004073E4">
        <w:rPr>
          <w:rFonts w:ascii="Arial" w:hAnsi="Arial"/>
          <w:sz w:val="22"/>
          <w:szCs w:val="22"/>
        </w:rPr>
        <w:t xml:space="preserve"> after reviewing potential funding sources</w:t>
      </w:r>
      <w:r w:rsidR="00F87E26">
        <w:rPr>
          <w:rFonts w:ascii="Arial" w:hAnsi="Arial"/>
          <w:sz w:val="22"/>
          <w:szCs w:val="22"/>
        </w:rPr>
        <w:t xml:space="preserve">. </w:t>
      </w:r>
      <w:r w:rsidR="00AA3819">
        <w:rPr>
          <w:rFonts w:ascii="Arial" w:hAnsi="Arial"/>
          <w:sz w:val="22"/>
          <w:szCs w:val="22"/>
        </w:rPr>
        <w:t xml:space="preserve">It is not a loan, but a clean slate. However, this motion is being proposed to work with the Policy Review Committee’s charge to develop a policy that will begin to build back up reserves with monies not otherwise needed to cover Chapter operating expenses. </w:t>
      </w:r>
      <w:r>
        <w:rPr>
          <w:rFonts w:ascii="Arial" w:hAnsi="Arial"/>
          <w:sz w:val="22"/>
          <w:szCs w:val="22"/>
        </w:rPr>
        <w:t xml:space="preserve">Sande also noted that if the Chapter doesn’t </w:t>
      </w:r>
      <w:r w:rsidR="00AA3819">
        <w:rPr>
          <w:rFonts w:ascii="Arial" w:hAnsi="Arial"/>
          <w:sz w:val="22"/>
          <w:szCs w:val="22"/>
        </w:rPr>
        <w:t xml:space="preserve">fund the conference accounts to realistically cover early conference expenses, </w:t>
      </w:r>
      <w:r w:rsidR="00F87E26">
        <w:rPr>
          <w:rFonts w:ascii="Arial" w:hAnsi="Arial"/>
          <w:sz w:val="22"/>
          <w:szCs w:val="22"/>
        </w:rPr>
        <w:t xml:space="preserve">the Chapter </w:t>
      </w:r>
      <w:r w:rsidR="00F87E26" w:rsidRPr="00D779BB">
        <w:rPr>
          <w:rFonts w:ascii="Arial" w:hAnsi="Arial"/>
          <w:sz w:val="22"/>
          <w:szCs w:val="22"/>
        </w:rPr>
        <w:t>would</w:t>
      </w:r>
      <w:r w:rsidR="004E7185" w:rsidRPr="00D779BB">
        <w:rPr>
          <w:rFonts w:ascii="Arial" w:hAnsi="Arial"/>
          <w:sz w:val="22"/>
          <w:szCs w:val="22"/>
        </w:rPr>
        <w:t xml:space="preserve"> </w:t>
      </w:r>
      <w:r w:rsidR="00AA3819">
        <w:rPr>
          <w:rFonts w:ascii="Arial" w:hAnsi="Arial"/>
          <w:sz w:val="22"/>
          <w:szCs w:val="22"/>
        </w:rPr>
        <w:t xml:space="preserve">continually be required to borrow from </w:t>
      </w:r>
      <w:r>
        <w:rPr>
          <w:rFonts w:ascii="Arial" w:hAnsi="Arial"/>
          <w:sz w:val="22"/>
          <w:szCs w:val="22"/>
        </w:rPr>
        <w:t>reserves</w:t>
      </w:r>
      <w:r w:rsidR="004E7185" w:rsidRPr="00D779BB">
        <w:rPr>
          <w:rFonts w:ascii="Arial" w:hAnsi="Arial"/>
          <w:sz w:val="22"/>
          <w:szCs w:val="22"/>
        </w:rPr>
        <w:t xml:space="preserve">. </w:t>
      </w:r>
    </w:p>
    <w:p w14:paraId="60B3AC7C" w14:textId="1A5ED564" w:rsidR="00700C2A" w:rsidRPr="00EF72F9" w:rsidRDefault="00AA3819" w:rsidP="00EF72F9">
      <w:pPr>
        <w:ind w:left="720"/>
        <w:jc w:val="both"/>
        <w:rPr>
          <w:rFonts w:ascii="Arial" w:hAnsi="Arial"/>
          <w:sz w:val="22"/>
          <w:szCs w:val="22"/>
        </w:rPr>
      </w:pPr>
      <w:r>
        <w:rPr>
          <w:rFonts w:ascii="Arial" w:hAnsi="Arial"/>
          <w:sz w:val="22"/>
          <w:szCs w:val="22"/>
        </w:rPr>
        <w:t>Pete Parkinson agreed that he felt comfortable voting for the conference account fundin</w:t>
      </w:r>
      <w:r w:rsidR="005A54C5">
        <w:rPr>
          <w:rFonts w:ascii="Arial" w:hAnsi="Arial"/>
          <w:sz w:val="22"/>
          <w:szCs w:val="22"/>
        </w:rPr>
        <w:t>g motion because it is tied to</w:t>
      </w:r>
      <w:r>
        <w:rPr>
          <w:rFonts w:ascii="Arial" w:hAnsi="Arial"/>
          <w:sz w:val="22"/>
          <w:szCs w:val="22"/>
        </w:rPr>
        <w:t xml:space="preserve"> a future reserves funding goal.</w:t>
      </w:r>
    </w:p>
    <w:p w14:paraId="49BEF839" w14:textId="7A800652" w:rsidR="0055513B" w:rsidRDefault="000222B3" w:rsidP="000222B3">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sidR="00EF72F9">
        <w:rPr>
          <w:rFonts w:ascii="Arial" w:hAnsi="Arial"/>
          <w:sz w:val="22"/>
          <w:szCs w:val="22"/>
          <w:highlight w:val="yellow"/>
        </w:rPr>
        <w:t xml:space="preserve">onded and passed </w:t>
      </w:r>
      <w:r w:rsidR="00EF72F9" w:rsidRPr="00EF72F9">
        <w:rPr>
          <w:rFonts w:ascii="Arial" w:hAnsi="Arial"/>
          <w:bCs/>
          <w:sz w:val="22"/>
          <w:szCs w:val="22"/>
          <w:highlight w:val="yellow"/>
        </w:rPr>
        <w:t>to fund from Chapter reserves a total of $35,000 ‘seed money’ to the 2016 conference account ($32,000), to the 2017 conference account ($1,00</w:t>
      </w:r>
      <w:r w:rsidR="002558EA">
        <w:rPr>
          <w:rFonts w:ascii="Arial" w:hAnsi="Arial"/>
          <w:bCs/>
          <w:sz w:val="22"/>
          <w:szCs w:val="22"/>
          <w:highlight w:val="yellow"/>
        </w:rPr>
        <w:t xml:space="preserve">0), and to the 2018 conference </w:t>
      </w:r>
      <w:r w:rsidR="00EF72F9" w:rsidRPr="00EF72F9">
        <w:rPr>
          <w:rFonts w:ascii="Arial" w:hAnsi="Arial"/>
          <w:bCs/>
          <w:sz w:val="22"/>
          <w:szCs w:val="22"/>
          <w:highlight w:val="yellow"/>
        </w:rPr>
        <w:t>account ($2,000)</w:t>
      </w:r>
      <w:r w:rsidR="00221235">
        <w:rPr>
          <w:rFonts w:ascii="Arial" w:hAnsi="Arial"/>
          <w:bCs/>
          <w:sz w:val="22"/>
          <w:szCs w:val="22"/>
          <w:highlight w:val="yellow"/>
        </w:rPr>
        <w:t xml:space="preserve">. </w:t>
      </w:r>
      <w:r w:rsidRPr="00AD60DC">
        <w:rPr>
          <w:rFonts w:ascii="Arial" w:hAnsi="Arial"/>
          <w:i/>
          <w:sz w:val="22"/>
          <w:szCs w:val="22"/>
          <w:highlight w:val="yellow"/>
        </w:rPr>
        <w:t>Unanimous vote.</w:t>
      </w:r>
    </w:p>
    <w:p w14:paraId="4C754FA2" w14:textId="39077EEE" w:rsidR="00F1399F" w:rsidRPr="00F1399F" w:rsidRDefault="000D52B0" w:rsidP="00F1399F">
      <w:pPr>
        <w:spacing w:after="0"/>
        <w:ind w:left="720"/>
        <w:rPr>
          <w:rFonts w:ascii="Arial" w:hAnsi="Arial" w:cs="Arial"/>
          <w:sz w:val="22"/>
          <w:szCs w:val="22"/>
        </w:rPr>
      </w:pPr>
      <w:r>
        <w:rPr>
          <w:rFonts w:ascii="Arial" w:hAnsi="Arial"/>
          <w:b/>
          <w:color w:val="4F81BD"/>
          <w:sz w:val="22"/>
          <w:szCs w:val="22"/>
          <w:u w:val="single"/>
        </w:rPr>
        <w:t>Conference Handbook</w:t>
      </w:r>
      <w:r w:rsidR="00B75433">
        <w:rPr>
          <w:rFonts w:ascii="Arial" w:hAnsi="Arial"/>
          <w:b/>
          <w:color w:val="4F81BD"/>
          <w:sz w:val="22"/>
          <w:szCs w:val="22"/>
          <w:u w:val="single"/>
        </w:rPr>
        <w:t>:</w:t>
      </w:r>
      <w:r w:rsidR="00F1399F">
        <w:rPr>
          <w:rFonts w:ascii="Arial" w:hAnsi="Arial"/>
          <w:b/>
          <w:color w:val="4F81BD"/>
          <w:sz w:val="22"/>
          <w:szCs w:val="22"/>
        </w:rPr>
        <w:t xml:space="preserve"> </w:t>
      </w:r>
      <w:r w:rsidR="00F1399F">
        <w:rPr>
          <w:rFonts w:ascii="Arial" w:hAnsi="Arial"/>
          <w:sz w:val="22"/>
          <w:szCs w:val="22"/>
        </w:rPr>
        <w:t xml:space="preserve">Betsy McCullough asked the Board to approve minor revisions to the Conference Handbook </w:t>
      </w:r>
      <w:r w:rsidR="00F1399F" w:rsidRPr="00F1399F">
        <w:rPr>
          <w:rFonts w:ascii="Arial" w:hAnsi="Arial" w:cs="Arial"/>
          <w:sz w:val="22"/>
          <w:szCs w:val="22"/>
        </w:rPr>
        <w:t xml:space="preserve">directed by the Board at the January 2016 Board meeting and minor </w:t>
      </w:r>
      <w:r w:rsidR="00F1399F">
        <w:rPr>
          <w:rFonts w:ascii="Arial" w:hAnsi="Arial" w:cs="Arial"/>
          <w:sz w:val="22"/>
          <w:szCs w:val="22"/>
        </w:rPr>
        <w:t>revisions</w:t>
      </w:r>
      <w:r w:rsidR="00F1399F" w:rsidRPr="00F1399F">
        <w:rPr>
          <w:rFonts w:ascii="Arial" w:hAnsi="Arial" w:cs="Arial"/>
          <w:sz w:val="22"/>
          <w:szCs w:val="22"/>
        </w:rPr>
        <w:t xml:space="preserve"> the Vice President </w:t>
      </w:r>
      <w:r w:rsidR="00957964">
        <w:rPr>
          <w:rFonts w:ascii="Arial" w:hAnsi="Arial" w:cs="Arial"/>
          <w:sz w:val="22"/>
          <w:szCs w:val="22"/>
        </w:rPr>
        <w:t xml:space="preserve">of </w:t>
      </w:r>
      <w:r w:rsidR="00F1399F" w:rsidRPr="00F1399F">
        <w:rPr>
          <w:rFonts w:ascii="Arial" w:hAnsi="Arial" w:cs="Arial"/>
          <w:sz w:val="22"/>
          <w:szCs w:val="22"/>
        </w:rPr>
        <w:t xml:space="preserve">Conferences </w:t>
      </w:r>
      <w:r w:rsidR="00F1399F" w:rsidRPr="00F1399F">
        <w:rPr>
          <w:rFonts w:ascii="Arial" w:hAnsi="Arial" w:cs="Arial"/>
          <w:sz w:val="22"/>
          <w:szCs w:val="22"/>
        </w:rPr>
        <w:lastRenderedPageBreak/>
        <w:t xml:space="preserve">determined would benefit future Conference Host Committees </w:t>
      </w:r>
      <w:r w:rsidR="00957964">
        <w:rPr>
          <w:rFonts w:ascii="Arial" w:hAnsi="Arial" w:cs="Arial"/>
          <w:sz w:val="22"/>
          <w:szCs w:val="22"/>
        </w:rPr>
        <w:t>using</w:t>
      </w:r>
      <w:r w:rsidR="00F1399F" w:rsidRPr="00F1399F">
        <w:rPr>
          <w:rFonts w:ascii="Arial" w:hAnsi="Arial" w:cs="Arial"/>
          <w:sz w:val="22"/>
          <w:szCs w:val="22"/>
        </w:rPr>
        <w:t xml:space="preserve"> the Handbook</w:t>
      </w:r>
      <w:r w:rsidR="00F1399F">
        <w:rPr>
          <w:rFonts w:ascii="Arial" w:hAnsi="Arial" w:cs="Arial"/>
          <w:sz w:val="22"/>
          <w:szCs w:val="22"/>
        </w:rPr>
        <w:t>. Those revisions are as follows</w:t>
      </w:r>
      <w:r w:rsidR="002558EA">
        <w:rPr>
          <w:rFonts w:ascii="Arial" w:hAnsi="Arial" w:cs="Arial"/>
          <w:sz w:val="22"/>
          <w:szCs w:val="22"/>
        </w:rPr>
        <w:t>:</w:t>
      </w:r>
    </w:p>
    <w:p w14:paraId="4B7CD8C9" w14:textId="77777777" w:rsidR="00F1399F" w:rsidRPr="00F1399F" w:rsidRDefault="00F1399F" w:rsidP="00F1399F">
      <w:pPr>
        <w:spacing w:after="0"/>
        <w:rPr>
          <w:rFonts w:ascii="Arial" w:hAnsi="Arial" w:cs="Arial"/>
          <w:sz w:val="22"/>
          <w:szCs w:val="22"/>
        </w:rPr>
      </w:pPr>
    </w:p>
    <w:p w14:paraId="0F95762F" w14:textId="77777777" w:rsidR="00F1399F" w:rsidRPr="00F1399F" w:rsidRDefault="00F1399F" w:rsidP="00F1399F">
      <w:pPr>
        <w:spacing w:after="0"/>
        <w:jc w:val="center"/>
        <w:rPr>
          <w:rFonts w:ascii="Arial" w:hAnsi="Arial" w:cs="Arial"/>
          <w:sz w:val="22"/>
          <w:szCs w:val="22"/>
        </w:rPr>
      </w:pPr>
      <w:r w:rsidRPr="00F1399F">
        <w:rPr>
          <w:rFonts w:ascii="Arial" w:hAnsi="Arial" w:cs="Arial"/>
          <w:sz w:val="22"/>
          <w:szCs w:val="22"/>
        </w:rPr>
        <w:t>Conference Handbook Revisions</w:t>
      </w:r>
    </w:p>
    <w:p w14:paraId="73E39069" w14:textId="77777777" w:rsidR="00F1399F" w:rsidRPr="00F1399F" w:rsidRDefault="00F1399F" w:rsidP="00F1399F">
      <w:pPr>
        <w:spacing w:after="0"/>
        <w:jc w:val="center"/>
        <w:rPr>
          <w:rFonts w:ascii="Arial" w:hAnsi="Arial" w:cs="Arial"/>
          <w:sz w:val="22"/>
          <w:szCs w:val="22"/>
        </w:rPr>
      </w:pPr>
      <w:r w:rsidRPr="00F1399F">
        <w:rPr>
          <w:rFonts w:ascii="Arial" w:hAnsi="Arial" w:cs="Arial"/>
          <w:sz w:val="22"/>
          <w:szCs w:val="22"/>
        </w:rPr>
        <w:t>For Chapter Board Approval - June 2016</w:t>
      </w:r>
    </w:p>
    <w:tbl>
      <w:tblPr>
        <w:tblpPr w:leftFromText="180" w:rightFromText="180" w:vertAnchor="text" w:horzAnchor="page" w:tblpX="262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981"/>
        <w:gridCol w:w="5629"/>
      </w:tblGrid>
      <w:tr w:rsidR="00F1399F" w:rsidRPr="00F1399F" w14:paraId="5EB1F062" w14:textId="77777777" w:rsidTr="00F1399F">
        <w:tc>
          <w:tcPr>
            <w:tcW w:w="976" w:type="dxa"/>
            <w:shd w:val="clear" w:color="auto" w:fill="auto"/>
          </w:tcPr>
          <w:p w14:paraId="6233B310"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DATE</w:t>
            </w:r>
          </w:p>
        </w:tc>
        <w:tc>
          <w:tcPr>
            <w:tcW w:w="1981" w:type="dxa"/>
            <w:shd w:val="clear" w:color="auto" w:fill="auto"/>
          </w:tcPr>
          <w:p w14:paraId="746966A5"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HANDBOOK SECTION (PAGE)</w:t>
            </w:r>
          </w:p>
        </w:tc>
        <w:tc>
          <w:tcPr>
            <w:tcW w:w="5629" w:type="dxa"/>
            <w:shd w:val="clear" w:color="auto" w:fill="auto"/>
          </w:tcPr>
          <w:p w14:paraId="0A93AF1F"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REVISION</w:t>
            </w:r>
          </w:p>
        </w:tc>
      </w:tr>
      <w:tr w:rsidR="00F1399F" w:rsidRPr="00F1399F" w14:paraId="5FB29D11" w14:textId="77777777" w:rsidTr="00F1399F">
        <w:tc>
          <w:tcPr>
            <w:tcW w:w="976" w:type="dxa"/>
            <w:shd w:val="clear" w:color="auto" w:fill="auto"/>
          </w:tcPr>
          <w:p w14:paraId="6B5FBB50"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52A1D27D"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I.C (page 8) and</w:t>
            </w:r>
          </w:p>
          <w:p w14:paraId="2514EAF1"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Appendix A</w:t>
            </w:r>
          </w:p>
        </w:tc>
        <w:tc>
          <w:tcPr>
            <w:tcW w:w="5629" w:type="dxa"/>
            <w:shd w:val="clear" w:color="auto" w:fill="auto"/>
          </w:tcPr>
          <w:p w14:paraId="2E85D7C0"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Diversity Subcommittee to list of CHC subcommittees</w:t>
            </w:r>
          </w:p>
        </w:tc>
      </w:tr>
      <w:tr w:rsidR="00F1399F" w:rsidRPr="00F1399F" w14:paraId="3D25ED97" w14:textId="77777777" w:rsidTr="00F1399F">
        <w:tc>
          <w:tcPr>
            <w:tcW w:w="976" w:type="dxa"/>
            <w:shd w:val="clear" w:color="auto" w:fill="auto"/>
          </w:tcPr>
          <w:p w14:paraId="6240777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5E348F82"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I.C (page 9)</w:t>
            </w:r>
          </w:p>
        </w:tc>
        <w:tc>
          <w:tcPr>
            <w:tcW w:w="5629" w:type="dxa"/>
            <w:shd w:val="clear" w:color="auto" w:fill="auto"/>
          </w:tcPr>
          <w:p w14:paraId="217268A9"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assignment of a volunteer to be responsible to take photos of keynotes, events, settings etc., at the conference site</w:t>
            </w:r>
          </w:p>
        </w:tc>
      </w:tr>
      <w:tr w:rsidR="00F1399F" w:rsidRPr="00F1399F" w14:paraId="1369B8EB" w14:textId="77777777" w:rsidTr="00F1399F">
        <w:tc>
          <w:tcPr>
            <w:tcW w:w="976" w:type="dxa"/>
            <w:shd w:val="clear" w:color="auto" w:fill="auto"/>
          </w:tcPr>
          <w:p w14:paraId="73189DA8"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12653424"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II.A (page 10)</w:t>
            </w:r>
          </w:p>
        </w:tc>
        <w:tc>
          <w:tcPr>
            <w:tcW w:w="5629" w:type="dxa"/>
            <w:shd w:val="clear" w:color="auto" w:fill="auto"/>
          </w:tcPr>
          <w:p w14:paraId="4F8DF12A"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Registration as a possible Conference Management Contractor function; revised Appendix references</w:t>
            </w:r>
          </w:p>
        </w:tc>
      </w:tr>
      <w:tr w:rsidR="00F1399F" w:rsidRPr="00F1399F" w14:paraId="031352B1" w14:textId="77777777" w:rsidTr="00F1399F">
        <w:tc>
          <w:tcPr>
            <w:tcW w:w="976" w:type="dxa"/>
            <w:shd w:val="clear" w:color="auto" w:fill="auto"/>
          </w:tcPr>
          <w:p w14:paraId="59E7CEFC"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2CFC7B8E"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II.B (page 10)</w:t>
            </w:r>
          </w:p>
        </w:tc>
        <w:tc>
          <w:tcPr>
            <w:tcW w:w="5629" w:type="dxa"/>
            <w:shd w:val="clear" w:color="auto" w:fill="auto"/>
          </w:tcPr>
          <w:p w14:paraId="6D1CC08A"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Clarified who may sign contracts for outside venues and other services following legal review</w:t>
            </w:r>
          </w:p>
        </w:tc>
      </w:tr>
      <w:tr w:rsidR="00F1399F" w:rsidRPr="00F1399F" w14:paraId="768AA673" w14:textId="77777777" w:rsidTr="00F1399F">
        <w:tc>
          <w:tcPr>
            <w:tcW w:w="976" w:type="dxa"/>
            <w:shd w:val="clear" w:color="auto" w:fill="auto"/>
          </w:tcPr>
          <w:p w14:paraId="1757FACA"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253CCA7D"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III.A (page 11)</w:t>
            </w:r>
          </w:p>
        </w:tc>
        <w:tc>
          <w:tcPr>
            <w:tcW w:w="5629" w:type="dxa"/>
            <w:shd w:val="clear" w:color="auto" w:fill="auto"/>
          </w:tcPr>
          <w:p w14:paraId="2830E33F"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Clarified that budget amounts and line items may be clarified for the CHC before they receive the Standard Line Item Budget to develop. Changed the baseline urban location attendance expectation from 900 to 1200</w:t>
            </w:r>
          </w:p>
        </w:tc>
      </w:tr>
      <w:tr w:rsidR="00F1399F" w:rsidRPr="00F1399F" w14:paraId="2FA8E705" w14:textId="77777777" w:rsidTr="00F1399F">
        <w:tc>
          <w:tcPr>
            <w:tcW w:w="976" w:type="dxa"/>
            <w:shd w:val="clear" w:color="auto" w:fill="auto"/>
          </w:tcPr>
          <w:p w14:paraId="40207D51"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397469DD"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II.E (page 12)</w:t>
            </w:r>
          </w:p>
        </w:tc>
        <w:tc>
          <w:tcPr>
            <w:tcW w:w="5629" w:type="dxa"/>
            <w:shd w:val="clear" w:color="auto" w:fill="auto"/>
          </w:tcPr>
          <w:p w14:paraId="420E0A2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that a 3</w:t>
            </w:r>
            <w:r w:rsidRPr="00F1399F">
              <w:rPr>
                <w:rFonts w:ascii="Arial" w:eastAsia="Times New Roman" w:hAnsi="Arial" w:cs="Arial"/>
                <w:sz w:val="12"/>
                <w:szCs w:val="12"/>
                <w:vertAlign w:val="superscript"/>
              </w:rPr>
              <w:t>rd</w:t>
            </w:r>
            <w:r w:rsidRPr="00F1399F">
              <w:rPr>
                <w:rFonts w:ascii="Arial" w:eastAsia="Times New Roman" w:hAnsi="Arial" w:cs="Arial"/>
                <w:sz w:val="12"/>
                <w:szCs w:val="12"/>
              </w:rPr>
              <w:t xml:space="preserve"> conference checking account, for the conference 2 years ahead, will be established and clarified how much advance funds will be placed in each</w:t>
            </w:r>
          </w:p>
        </w:tc>
      </w:tr>
      <w:tr w:rsidR="00F1399F" w:rsidRPr="00F1399F" w14:paraId="40832C2C" w14:textId="77777777" w:rsidTr="00F1399F">
        <w:tc>
          <w:tcPr>
            <w:tcW w:w="976" w:type="dxa"/>
            <w:shd w:val="clear" w:color="auto" w:fill="auto"/>
          </w:tcPr>
          <w:p w14:paraId="7DB364A8"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662989EC"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II.H (page 12)</w:t>
            </w:r>
          </w:p>
        </w:tc>
        <w:tc>
          <w:tcPr>
            <w:tcW w:w="5629" w:type="dxa"/>
            <w:shd w:val="clear" w:color="auto" w:fill="auto"/>
          </w:tcPr>
          <w:p w14:paraId="629D1D8A"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Clarified accounting of all expenses and income needed before profits are distributed to the Host Section and other Sections</w:t>
            </w:r>
          </w:p>
        </w:tc>
      </w:tr>
      <w:tr w:rsidR="00F1399F" w:rsidRPr="00F1399F" w14:paraId="60DAD2EE" w14:textId="77777777" w:rsidTr="00F1399F">
        <w:tc>
          <w:tcPr>
            <w:tcW w:w="976" w:type="dxa"/>
            <w:shd w:val="clear" w:color="auto" w:fill="auto"/>
          </w:tcPr>
          <w:p w14:paraId="03426330"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24E3DBB1"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III.K (page 13)</w:t>
            </w:r>
          </w:p>
        </w:tc>
        <w:tc>
          <w:tcPr>
            <w:tcW w:w="5629" w:type="dxa"/>
            <w:shd w:val="clear" w:color="auto" w:fill="auto"/>
          </w:tcPr>
          <w:p w14:paraId="546FD212"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Minor wording change in 1</w:t>
            </w:r>
            <w:r w:rsidRPr="00F1399F">
              <w:rPr>
                <w:rFonts w:ascii="Arial" w:eastAsia="Times New Roman" w:hAnsi="Arial" w:cs="Arial"/>
                <w:sz w:val="12"/>
                <w:szCs w:val="12"/>
                <w:vertAlign w:val="superscript"/>
              </w:rPr>
              <w:t>st</w:t>
            </w:r>
            <w:r w:rsidRPr="00F1399F">
              <w:rPr>
                <w:rFonts w:ascii="Arial" w:eastAsia="Times New Roman" w:hAnsi="Arial" w:cs="Arial"/>
                <w:sz w:val="12"/>
                <w:szCs w:val="12"/>
              </w:rPr>
              <w:t xml:space="preserve"> paragraph re: accounting by VP Conferences for Chapter officers and Subcommittee chairs</w:t>
            </w:r>
          </w:p>
        </w:tc>
      </w:tr>
      <w:tr w:rsidR="00F1399F" w:rsidRPr="00F1399F" w14:paraId="22F7A811" w14:textId="77777777" w:rsidTr="00F1399F">
        <w:tc>
          <w:tcPr>
            <w:tcW w:w="976" w:type="dxa"/>
            <w:shd w:val="clear" w:color="auto" w:fill="auto"/>
          </w:tcPr>
          <w:p w14:paraId="45DADEDC"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78A4750F"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II.K (page 16)</w:t>
            </w:r>
          </w:p>
        </w:tc>
        <w:tc>
          <w:tcPr>
            <w:tcW w:w="5629" w:type="dxa"/>
            <w:shd w:val="clear" w:color="auto" w:fill="auto"/>
          </w:tcPr>
          <w:p w14:paraId="582BCA2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Clarified that charging students $50/day (other than Free Student Day) offsets a portion of food costs, not covers all food costs</w:t>
            </w:r>
          </w:p>
        </w:tc>
      </w:tr>
      <w:tr w:rsidR="00F1399F" w:rsidRPr="00F1399F" w14:paraId="6FD6D377" w14:textId="77777777" w:rsidTr="00F1399F">
        <w:tc>
          <w:tcPr>
            <w:tcW w:w="976" w:type="dxa"/>
            <w:shd w:val="clear" w:color="auto" w:fill="auto"/>
          </w:tcPr>
          <w:p w14:paraId="11F762D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5A981465"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III.K (page 17)</w:t>
            </w:r>
          </w:p>
        </w:tc>
        <w:tc>
          <w:tcPr>
            <w:tcW w:w="5629" w:type="dxa"/>
            <w:shd w:val="clear" w:color="auto" w:fill="auto"/>
          </w:tcPr>
          <w:p w14:paraId="1753404F"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Chapter Archives as destination for non-conference revenue based on being added to registration form</w:t>
            </w:r>
          </w:p>
        </w:tc>
      </w:tr>
      <w:tr w:rsidR="00F1399F" w:rsidRPr="00F1399F" w14:paraId="009C9DFA" w14:textId="77777777" w:rsidTr="00F1399F">
        <w:tc>
          <w:tcPr>
            <w:tcW w:w="976" w:type="dxa"/>
            <w:shd w:val="clear" w:color="auto" w:fill="auto"/>
          </w:tcPr>
          <w:p w14:paraId="1F7B61FC"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5B6ACDCC"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V.A (page 19)</w:t>
            </w:r>
          </w:p>
        </w:tc>
        <w:tc>
          <w:tcPr>
            <w:tcW w:w="5629" w:type="dxa"/>
            <w:shd w:val="clear" w:color="auto" w:fill="auto"/>
          </w:tcPr>
          <w:p w14:paraId="2B65EF5D"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identifier for ‘Commission &amp; Board’ sessions and ‘Students’ as well as for YPG</w:t>
            </w:r>
          </w:p>
        </w:tc>
      </w:tr>
      <w:tr w:rsidR="00F1399F" w:rsidRPr="00F1399F" w14:paraId="003CEE1E" w14:textId="77777777" w:rsidTr="00F1399F">
        <w:tc>
          <w:tcPr>
            <w:tcW w:w="976" w:type="dxa"/>
            <w:shd w:val="clear" w:color="auto" w:fill="auto"/>
          </w:tcPr>
          <w:p w14:paraId="13653579"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2CC11889"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V.A (page 19)</w:t>
            </w:r>
          </w:p>
        </w:tc>
        <w:tc>
          <w:tcPr>
            <w:tcW w:w="5629" w:type="dxa"/>
            <w:shd w:val="clear" w:color="auto" w:fill="auto"/>
          </w:tcPr>
          <w:p w14:paraId="06D6F9E1"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 xml:space="preserve">Identified Diversity as an added area “Of Interest” to list in Part A of the Program Document </w:t>
            </w:r>
          </w:p>
        </w:tc>
      </w:tr>
      <w:tr w:rsidR="00F1399F" w:rsidRPr="00F1399F" w14:paraId="6A5002C8" w14:textId="77777777" w:rsidTr="00F1399F">
        <w:tc>
          <w:tcPr>
            <w:tcW w:w="976" w:type="dxa"/>
            <w:shd w:val="clear" w:color="auto" w:fill="auto"/>
          </w:tcPr>
          <w:p w14:paraId="3C87A7AA"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3B37EDC7"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V.C (page 21) and throughout V</w:t>
            </w:r>
          </w:p>
        </w:tc>
        <w:tc>
          <w:tcPr>
            <w:tcW w:w="5629" w:type="dxa"/>
            <w:shd w:val="clear" w:color="auto" w:fill="auto"/>
          </w:tcPr>
          <w:p w14:paraId="6BA9C0A2"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Adds role of new Conference Program Coordinator into session selection discussion</w:t>
            </w:r>
          </w:p>
        </w:tc>
      </w:tr>
      <w:tr w:rsidR="00F1399F" w:rsidRPr="00F1399F" w14:paraId="64095F80" w14:textId="77777777" w:rsidTr="00F1399F">
        <w:tc>
          <w:tcPr>
            <w:tcW w:w="976" w:type="dxa"/>
            <w:shd w:val="clear" w:color="auto" w:fill="auto"/>
          </w:tcPr>
          <w:p w14:paraId="1A879D48"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4/1/16</w:t>
            </w:r>
          </w:p>
        </w:tc>
        <w:tc>
          <w:tcPr>
            <w:tcW w:w="1981" w:type="dxa"/>
            <w:shd w:val="clear" w:color="auto" w:fill="auto"/>
          </w:tcPr>
          <w:p w14:paraId="5FA998D7"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V.C (page 22)</w:t>
            </w:r>
          </w:p>
        </w:tc>
        <w:tc>
          <w:tcPr>
            <w:tcW w:w="5629" w:type="dxa"/>
            <w:shd w:val="clear" w:color="auto" w:fill="auto"/>
          </w:tcPr>
          <w:p w14:paraId="0859471A"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reference to online scoring system that will be detailed in a new Appendix Q (to be added in 2016)</w:t>
            </w:r>
          </w:p>
        </w:tc>
      </w:tr>
      <w:tr w:rsidR="00F1399F" w:rsidRPr="00F1399F" w14:paraId="1FA1339A" w14:textId="77777777" w:rsidTr="00F1399F">
        <w:tc>
          <w:tcPr>
            <w:tcW w:w="976" w:type="dxa"/>
            <w:shd w:val="clear" w:color="auto" w:fill="auto"/>
          </w:tcPr>
          <w:p w14:paraId="56A18E09"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4/1/16</w:t>
            </w:r>
          </w:p>
        </w:tc>
        <w:tc>
          <w:tcPr>
            <w:tcW w:w="1981" w:type="dxa"/>
            <w:shd w:val="clear" w:color="auto" w:fill="auto"/>
          </w:tcPr>
          <w:p w14:paraId="0ED2D5A0"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V.C (page 23)</w:t>
            </w:r>
          </w:p>
        </w:tc>
        <w:tc>
          <w:tcPr>
            <w:tcW w:w="5629" w:type="dxa"/>
            <w:shd w:val="clear" w:color="auto" w:fill="auto"/>
          </w:tcPr>
          <w:p w14:paraId="495A133F"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Strengthened language to avoid converting room setups more than 1x per day due to cost and loss of room availability</w:t>
            </w:r>
          </w:p>
        </w:tc>
      </w:tr>
      <w:tr w:rsidR="00F1399F" w:rsidRPr="00F1399F" w14:paraId="77E4C5C5" w14:textId="77777777" w:rsidTr="00F1399F">
        <w:tc>
          <w:tcPr>
            <w:tcW w:w="976" w:type="dxa"/>
            <w:shd w:val="clear" w:color="auto" w:fill="auto"/>
          </w:tcPr>
          <w:p w14:paraId="06455B03"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2DC1412E"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V.C (page 23)</w:t>
            </w:r>
          </w:p>
        </w:tc>
        <w:tc>
          <w:tcPr>
            <w:tcW w:w="5629" w:type="dxa"/>
            <w:shd w:val="clear" w:color="auto" w:fill="auto"/>
          </w:tcPr>
          <w:p w14:paraId="69EE594D"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Essential Professional Skills Mandatory Session to table &amp; changed description of Ethics session solicitation</w:t>
            </w:r>
          </w:p>
        </w:tc>
      </w:tr>
      <w:tr w:rsidR="00F1399F" w:rsidRPr="00F1399F" w14:paraId="7362D53C" w14:textId="77777777" w:rsidTr="00F1399F">
        <w:tc>
          <w:tcPr>
            <w:tcW w:w="976" w:type="dxa"/>
            <w:shd w:val="clear" w:color="auto" w:fill="auto"/>
          </w:tcPr>
          <w:p w14:paraId="1E841EDD"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4DA0C758"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V.C (page 24)</w:t>
            </w:r>
          </w:p>
        </w:tc>
        <w:tc>
          <w:tcPr>
            <w:tcW w:w="5629" w:type="dxa"/>
            <w:shd w:val="clear" w:color="auto" w:fill="auto"/>
          </w:tcPr>
          <w:p w14:paraId="2C0C6A9D"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Adds advisory about dealing with uncooperative session moderators</w:t>
            </w:r>
          </w:p>
        </w:tc>
      </w:tr>
      <w:tr w:rsidR="00F1399F" w:rsidRPr="00F1399F" w14:paraId="32FE8A6B" w14:textId="77777777" w:rsidTr="00F1399F">
        <w:tc>
          <w:tcPr>
            <w:tcW w:w="976" w:type="dxa"/>
            <w:shd w:val="clear" w:color="auto" w:fill="auto"/>
          </w:tcPr>
          <w:p w14:paraId="319B5496"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2F08C6A6"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Throughout V</w:t>
            </w:r>
          </w:p>
        </w:tc>
        <w:tc>
          <w:tcPr>
            <w:tcW w:w="5629" w:type="dxa"/>
            <w:shd w:val="clear" w:color="auto" w:fill="auto"/>
          </w:tcPr>
          <w:p w14:paraId="7EB9A511"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Removes reference to MCLE credit process and indicates why no longer pursuing MCLE program for our Law CM sessions</w:t>
            </w:r>
          </w:p>
        </w:tc>
      </w:tr>
      <w:tr w:rsidR="00F1399F" w:rsidRPr="00F1399F" w14:paraId="1FC9644D" w14:textId="77777777" w:rsidTr="00F1399F">
        <w:tc>
          <w:tcPr>
            <w:tcW w:w="976" w:type="dxa"/>
            <w:shd w:val="clear" w:color="auto" w:fill="auto"/>
          </w:tcPr>
          <w:p w14:paraId="6A10ED7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267373E2"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V.E (page 28)</w:t>
            </w:r>
          </w:p>
        </w:tc>
        <w:tc>
          <w:tcPr>
            <w:tcW w:w="5629" w:type="dxa"/>
            <w:shd w:val="clear" w:color="auto" w:fill="auto"/>
          </w:tcPr>
          <w:p w14:paraId="363163A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Clarified that for Pre-Conference sessions some CM may be granted for meal time if instruction is ongoing during that time</w:t>
            </w:r>
          </w:p>
        </w:tc>
      </w:tr>
      <w:tr w:rsidR="00F1399F" w:rsidRPr="00F1399F" w14:paraId="69CE542C" w14:textId="77777777" w:rsidTr="00F1399F">
        <w:tc>
          <w:tcPr>
            <w:tcW w:w="976" w:type="dxa"/>
            <w:shd w:val="clear" w:color="auto" w:fill="auto"/>
          </w:tcPr>
          <w:p w14:paraId="0C1994E6"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4C71F480"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V.F (page 29)</w:t>
            </w:r>
          </w:p>
        </w:tc>
        <w:tc>
          <w:tcPr>
            <w:tcW w:w="5629" w:type="dxa"/>
            <w:shd w:val="clear" w:color="auto" w:fill="auto"/>
          </w:tcPr>
          <w:p w14:paraId="4ABDAE23"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note about time commitment by CHC member to review of Program Document content</w:t>
            </w:r>
          </w:p>
        </w:tc>
      </w:tr>
      <w:tr w:rsidR="00F1399F" w:rsidRPr="00F1399F" w14:paraId="5D3CAB4D" w14:textId="77777777" w:rsidTr="00F1399F">
        <w:tc>
          <w:tcPr>
            <w:tcW w:w="976" w:type="dxa"/>
            <w:shd w:val="clear" w:color="auto" w:fill="auto"/>
          </w:tcPr>
          <w:p w14:paraId="2B80058F"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6962162A"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V.H (page 30) and throughout V</w:t>
            </w:r>
          </w:p>
        </w:tc>
        <w:tc>
          <w:tcPr>
            <w:tcW w:w="5629" w:type="dxa"/>
            <w:shd w:val="clear" w:color="auto" w:fill="auto"/>
          </w:tcPr>
          <w:p w14:paraId="72F93394"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discussion of new CM Provider self-certification process for conference sessions</w:t>
            </w:r>
          </w:p>
        </w:tc>
      </w:tr>
      <w:tr w:rsidR="00F1399F" w:rsidRPr="00F1399F" w14:paraId="3645AEB7" w14:textId="77777777" w:rsidTr="00F1399F">
        <w:tc>
          <w:tcPr>
            <w:tcW w:w="976" w:type="dxa"/>
            <w:shd w:val="clear" w:color="auto" w:fill="auto"/>
          </w:tcPr>
          <w:p w14:paraId="7B849098"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27AC1F71"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V.H (page 30)</w:t>
            </w:r>
          </w:p>
        </w:tc>
        <w:tc>
          <w:tcPr>
            <w:tcW w:w="5629" w:type="dxa"/>
            <w:shd w:val="clear" w:color="auto" w:fill="auto"/>
          </w:tcPr>
          <w:p w14:paraId="113EEE39"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Stated that all CM Evaluation Forms will now be handled online and the Mobile App</w:t>
            </w:r>
          </w:p>
        </w:tc>
      </w:tr>
      <w:tr w:rsidR="00F1399F" w:rsidRPr="00F1399F" w14:paraId="1C3DE822" w14:textId="77777777" w:rsidTr="00F1399F">
        <w:tc>
          <w:tcPr>
            <w:tcW w:w="976" w:type="dxa"/>
            <w:shd w:val="clear" w:color="auto" w:fill="auto"/>
          </w:tcPr>
          <w:p w14:paraId="2A4C6A30"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6/1/16</w:t>
            </w:r>
          </w:p>
        </w:tc>
        <w:tc>
          <w:tcPr>
            <w:tcW w:w="1981" w:type="dxa"/>
            <w:shd w:val="clear" w:color="auto" w:fill="auto"/>
          </w:tcPr>
          <w:p w14:paraId="509286C2"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V.I (page 32)</w:t>
            </w:r>
          </w:p>
        </w:tc>
        <w:tc>
          <w:tcPr>
            <w:tcW w:w="5629" w:type="dxa"/>
            <w:shd w:val="clear" w:color="auto" w:fill="auto"/>
          </w:tcPr>
          <w:p w14:paraId="204899B8"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discussion about how Mobile Workshops are evaluated to be cancelled</w:t>
            </w:r>
          </w:p>
        </w:tc>
      </w:tr>
      <w:tr w:rsidR="00F1399F" w:rsidRPr="00F1399F" w14:paraId="42C236BE" w14:textId="77777777" w:rsidTr="00F1399F">
        <w:tc>
          <w:tcPr>
            <w:tcW w:w="976" w:type="dxa"/>
            <w:shd w:val="clear" w:color="auto" w:fill="auto"/>
          </w:tcPr>
          <w:p w14:paraId="0DFF3459"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12880590"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V.J (page 34)</w:t>
            </w:r>
          </w:p>
        </w:tc>
        <w:tc>
          <w:tcPr>
            <w:tcW w:w="5629" w:type="dxa"/>
            <w:shd w:val="clear" w:color="auto" w:fill="auto"/>
          </w:tcPr>
          <w:p w14:paraId="074A26E1"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discussion to Awards Ceremony</w:t>
            </w:r>
          </w:p>
        </w:tc>
      </w:tr>
      <w:tr w:rsidR="00F1399F" w:rsidRPr="00F1399F" w14:paraId="558E626C" w14:textId="77777777" w:rsidTr="00F1399F">
        <w:tc>
          <w:tcPr>
            <w:tcW w:w="976" w:type="dxa"/>
            <w:shd w:val="clear" w:color="auto" w:fill="auto"/>
          </w:tcPr>
          <w:p w14:paraId="2FBAE8EC"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30866DA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V.J (page 34)</w:t>
            </w:r>
          </w:p>
        </w:tc>
        <w:tc>
          <w:tcPr>
            <w:tcW w:w="5629" w:type="dxa"/>
            <w:shd w:val="clear" w:color="auto" w:fill="auto"/>
          </w:tcPr>
          <w:p w14:paraId="3029FAFC"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Removed incorrect statement about financial responsibility of the CPF Student Luncheon</w:t>
            </w:r>
          </w:p>
        </w:tc>
      </w:tr>
      <w:tr w:rsidR="00F1399F" w:rsidRPr="00F1399F" w14:paraId="339C88B0" w14:textId="77777777" w:rsidTr="00F1399F">
        <w:tc>
          <w:tcPr>
            <w:tcW w:w="976" w:type="dxa"/>
            <w:shd w:val="clear" w:color="auto" w:fill="auto"/>
          </w:tcPr>
          <w:p w14:paraId="5262B102"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2F2D8985"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VI.A (page 36)</w:t>
            </w:r>
          </w:p>
        </w:tc>
        <w:tc>
          <w:tcPr>
            <w:tcW w:w="5629" w:type="dxa"/>
            <w:shd w:val="clear" w:color="auto" w:fill="auto"/>
          </w:tcPr>
          <w:p w14:paraId="01018D76"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discussion about the timing of the ‘conference edition’ of the Cal Planner</w:t>
            </w:r>
          </w:p>
        </w:tc>
      </w:tr>
      <w:tr w:rsidR="00F1399F" w:rsidRPr="00F1399F" w14:paraId="49768CEA" w14:textId="77777777" w:rsidTr="00F1399F">
        <w:tc>
          <w:tcPr>
            <w:tcW w:w="976" w:type="dxa"/>
            <w:shd w:val="clear" w:color="auto" w:fill="auto"/>
          </w:tcPr>
          <w:p w14:paraId="173490D9"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56A589B1"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XI (page 40)</w:t>
            </w:r>
          </w:p>
        </w:tc>
        <w:tc>
          <w:tcPr>
            <w:tcW w:w="5629" w:type="dxa"/>
            <w:shd w:val="clear" w:color="auto" w:fill="auto"/>
          </w:tcPr>
          <w:p w14:paraId="27A03DF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Removed redundant language about updating the Conference Handbook</w:t>
            </w:r>
          </w:p>
        </w:tc>
      </w:tr>
      <w:tr w:rsidR="00F1399F" w:rsidRPr="00F1399F" w14:paraId="4E18D680" w14:textId="77777777" w:rsidTr="00F1399F">
        <w:tc>
          <w:tcPr>
            <w:tcW w:w="976" w:type="dxa"/>
            <w:shd w:val="clear" w:color="auto" w:fill="auto"/>
          </w:tcPr>
          <w:p w14:paraId="6408D8D4"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p>
        </w:tc>
        <w:tc>
          <w:tcPr>
            <w:tcW w:w="1981" w:type="dxa"/>
            <w:shd w:val="clear" w:color="auto" w:fill="auto"/>
          </w:tcPr>
          <w:p w14:paraId="42732577"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p>
        </w:tc>
        <w:tc>
          <w:tcPr>
            <w:tcW w:w="5629" w:type="dxa"/>
            <w:shd w:val="clear" w:color="auto" w:fill="auto"/>
          </w:tcPr>
          <w:p w14:paraId="56712803"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p>
        </w:tc>
      </w:tr>
      <w:tr w:rsidR="00F1399F" w:rsidRPr="00F1399F" w14:paraId="503791C0" w14:textId="77777777" w:rsidTr="00F1399F">
        <w:tc>
          <w:tcPr>
            <w:tcW w:w="976" w:type="dxa"/>
            <w:shd w:val="clear" w:color="auto" w:fill="auto"/>
          </w:tcPr>
          <w:p w14:paraId="29E9DD6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3/16/16</w:t>
            </w:r>
          </w:p>
        </w:tc>
        <w:tc>
          <w:tcPr>
            <w:tcW w:w="1981" w:type="dxa"/>
            <w:shd w:val="clear" w:color="auto" w:fill="auto"/>
          </w:tcPr>
          <w:p w14:paraId="0BE02173"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Appendix A (page 47)</w:t>
            </w:r>
          </w:p>
        </w:tc>
        <w:tc>
          <w:tcPr>
            <w:tcW w:w="5629" w:type="dxa"/>
            <w:shd w:val="clear" w:color="auto" w:fill="auto"/>
          </w:tcPr>
          <w:p w14:paraId="306FE882"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Clarified that Sustainability Committee is optional</w:t>
            </w:r>
          </w:p>
        </w:tc>
      </w:tr>
      <w:tr w:rsidR="00F1399F" w:rsidRPr="00F1399F" w14:paraId="57B41799" w14:textId="77777777" w:rsidTr="00F1399F">
        <w:tc>
          <w:tcPr>
            <w:tcW w:w="976" w:type="dxa"/>
            <w:shd w:val="clear" w:color="auto" w:fill="auto"/>
          </w:tcPr>
          <w:p w14:paraId="7EDF5A5F"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3/25/16</w:t>
            </w:r>
          </w:p>
        </w:tc>
        <w:tc>
          <w:tcPr>
            <w:tcW w:w="1981" w:type="dxa"/>
            <w:shd w:val="clear" w:color="auto" w:fill="auto"/>
          </w:tcPr>
          <w:p w14:paraId="599AF6BB"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Appendix F (page 66)</w:t>
            </w:r>
          </w:p>
        </w:tc>
        <w:tc>
          <w:tcPr>
            <w:tcW w:w="5629" w:type="dxa"/>
            <w:shd w:val="clear" w:color="auto" w:fill="auto"/>
          </w:tcPr>
          <w:p w14:paraId="28F84677" w14:textId="77777777" w:rsidR="00F1399F" w:rsidRPr="00F1399F" w:rsidRDefault="00F1399F" w:rsidP="00F1399F">
            <w:pPr>
              <w:tabs>
                <w:tab w:val="left" w:pos="720"/>
                <w:tab w:val="left" w:pos="1430"/>
                <w:tab w:val="left" w:pos="2200"/>
                <w:tab w:val="right" w:leader="dot" w:pos="9360"/>
              </w:tabs>
              <w:spacing w:after="0"/>
              <w:rPr>
                <w:rFonts w:ascii="Arial" w:eastAsia="Times New Roman" w:hAnsi="Arial" w:cs="Arial"/>
                <w:sz w:val="12"/>
                <w:szCs w:val="12"/>
              </w:rPr>
            </w:pPr>
            <w:r w:rsidRPr="00F1399F">
              <w:rPr>
                <w:rFonts w:ascii="Arial" w:eastAsia="Times New Roman" w:hAnsi="Arial" w:cs="Arial"/>
                <w:sz w:val="12"/>
                <w:szCs w:val="12"/>
              </w:rPr>
              <w:t>Added Conference Profit for 2015 and adjusted 10 year average profit amounts</w:t>
            </w:r>
          </w:p>
        </w:tc>
      </w:tr>
    </w:tbl>
    <w:p w14:paraId="7C27F3D8" w14:textId="77777777" w:rsidR="00F1399F" w:rsidRPr="00F1399F" w:rsidRDefault="00F1399F" w:rsidP="00F1399F">
      <w:pPr>
        <w:spacing w:after="0"/>
        <w:jc w:val="center"/>
        <w:rPr>
          <w:rFonts w:ascii="Arial" w:hAnsi="Arial" w:cs="Arial"/>
          <w:sz w:val="22"/>
          <w:szCs w:val="22"/>
        </w:rPr>
      </w:pPr>
    </w:p>
    <w:p w14:paraId="4B370CCE" w14:textId="77777777" w:rsidR="00F1399F" w:rsidRDefault="00F1399F" w:rsidP="00F1399F">
      <w:pPr>
        <w:ind w:left="720"/>
        <w:jc w:val="both"/>
        <w:rPr>
          <w:rFonts w:ascii="Arial" w:hAnsi="Arial"/>
          <w:sz w:val="22"/>
          <w:szCs w:val="22"/>
        </w:rPr>
      </w:pPr>
    </w:p>
    <w:p w14:paraId="1F138F83" w14:textId="77777777" w:rsidR="00F1399F" w:rsidRDefault="00F1399F" w:rsidP="00F1399F">
      <w:pPr>
        <w:ind w:left="720"/>
        <w:jc w:val="both"/>
        <w:rPr>
          <w:rFonts w:ascii="Arial" w:hAnsi="Arial"/>
          <w:sz w:val="22"/>
          <w:szCs w:val="22"/>
        </w:rPr>
      </w:pPr>
    </w:p>
    <w:p w14:paraId="42E9A11C" w14:textId="301613A6" w:rsidR="00B75433" w:rsidRPr="00F1399F" w:rsidRDefault="000D52B0" w:rsidP="00F1399F">
      <w:pPr>
        <w:ind w:left="720"/>
        <w:jc w:val="both"/>
        <w:rPr>
          <w:rFonts w:ascii="Arial" w:hAnsi="Arial"/>
          <w:b/>
          <w:color w:val="4F81BD"/>
          <w:sz w:val="22"/>
          <w:szCs w:val="22"/>
        </w:rPr>
      </w:pPr>
      <w:proofErr w:type="spellStart"/>
      <w:proofErr w:type="gramStart"/>
      <w:r>
        <w:rPr>
          <w:rFonts w:ascii="Arial" w:hAnsi="Arial"/>
          <w:sz w:val="22"/>
          <w:szCs w:val="22"/>
        </w:rPr>
        <w:t>ook</w:t>
      </w:r>
      <w:proofErr w:type="spellEnd"/>
      <w:proofErr w:type="gramEnd"/>
      <w:r>
        <w:rPr>
          <w:rFonts w:ascii="Arial" w:hAnsi="Arial"/>
          <w:sz w:val="22"/>
          <w:szCs w:val="22"/>
        </w:rPr>
        <w:t xml:space="preserve"> at </w:t>
      </w:r>
      <w:proofErr w:type="spellStart"/>
      <w:r>
        <w:rPr>
          <w:rFonts w:ascii="Arial" w:hAnsi="Arial"/>
          <w:sz w:val="22"/>
          <w:szCs w:val="22"/>
        </w:rPr>
        <w:t>betsys</w:t>
      </w:r>
      <w:r w:rsidR="00B75433" w:rsidRPr="00CE06A6">
        <w:rPr>
          <w:rFonts w:ascii="Arial" w:hAnsi="Arial"/>
          <w:b/>
          <w:i/>
          <w:color w:val="4F81BD"/>
          <w:sz w:val="22"/>
          <w:szCs w:val="22"/>
          <w:highlight w:val="yellow"/>
          <w:u w:val="single"/>
        </w:rPr>
        <w:t>VOTE</w:t>
      </w:r>
      <w:proofErr w:type="spellEnd"/>
      <w:r w:rsidR="00B75433" w:rsidRPr="00CE06A6">
        <w:rPr>
          <w:rFonts w:ascii="Arial" w:hAnsi="Arial"/>
          <w:b/>
          <w:i/>
          <w:color w:val="4F81BD"/>
          <w:sz w:val="22"/>
          <w:szCs w:val="22"/>
          <w:highlight w:val="yellow"/>
          <w:u w:val="single"/>
        </w:rPr>
        <w:t>:</w:t>
      </w:r>
      <w:r w:rsidR="00B75433" w:rsidRPr="00AD60DC">
        <w:rPr>
          <w:rFonts w:ascii="Arial" w:hAnsi="Arial"/>
          <w:b/>
          <w:color w:val="365F91"/>
          <w:sz w:val="22"/>
          <w:szCs w:val="22"/>
          <w:highlight w:val="yellow"/>
        </w:rPr>
        <w:t xml:space="preserve"> </w:t>
      </w:r>
      <w:r w:rsidR="00957964" w:rsidRPr="00957964">
        <w:rPr>
          <w:rFonts w:ascii="Arial" w:hAnsi="Arial"/>
          <w:b/>
          <w:i/>
          <w:color w:val="0000FF"/>
          <w:sz w:val="22"/>
          <w:szCs w:val="22"/>
          <w:highlight w:val="yellow"/>
          <w:u w:val="single"/>
        </w:rPr>
        <w:t>TVVOTE:</w:t>
      </w:r>
      <w:r w:rsidR="00957964">
        <w:rPr>
          <w:rFonts w:ascii="Arial" w:hAnsi="Arial"/>
          <w:sz w:val="22"/>
          <w:szCs w:val="22"/>
          <w:highlight w:val="yellow"/>
        </w:rPr>
        <w:t xml:space="preserve">  Th</w:t>
      </w:r>
      <w:r w:rsidR="00B75433" w:rsidRPr="00AD60DC">
        <w:rPr>
          <w:rFonts w:ascii="Arial" w:hAnsi="Arial"/>
          <w:sz w:val="22"/>
          <w:szCs w:val="22"/>
          <w:highlight w:val="yellow"/>
        </w:rPr>
        <w:t>e Board moved, sec</w:t>
      </w:r>
      <w:r w:rsidR="00B75433">
        <w:rPr>
          <w:rFonts w:ascii="Arial" w:hAnsi="Arial"/>
          <w:sz w:val="22"/>
          <w:szCs w:val="22"/>
          <w:highlight w:val="yellow"/>
        </w:rPr>
        <w:t xml:space="preserve">onded and passed to </w:t>
      </w:r>
      <w:r w:rsidR="00F1399F">
        <w:rPr>
          <w:rFonts w:ascii="Arial" w:hAnsi="Arial"/>
          <w:sz w:val="22"/>
          <w:szCs w:val="22"/>
          <w:highlight w:val="yellow"/>
        </w:rPr>
        <w:t xml:space="preserve">approve the changes </w:t>
      </w:r>
      <w:r w:rsidR="00957964">
        <w:rPr>
          <w:rFonts w:ascii="Arial" w:hAnsi="Arial"/>
          <w:sz w:val="22"/>
          <w:szCs w:val="22"/>
          <w:highlight w:val="yellow"/>
        </w:rPr>
        <w:t xml:space="preserve">to the Conference Handbook </w:t>
      </w:r>
      <w:r w:rsidR="00F1399F">
        <w:rPr>
          <w:rFonts w:ascii="Arial" w:hAnsi="Arial"/>
          <w:sz w:val="22"/>
          <w:szCs w:val="22"/>
          <w:highlight w:val="yellow"/>
        </w:rPr>
        <w:t xml:space="preserve">noted </w:t>
      </w:r>
      <w:r w:rsidR="00957964">
        <w:rPr>
          <w:rFonts w:ascii="Arial" w:hAnsi="Arial"/>
          <w:sz w:val="22"/>
          <w:szCs w:val="22"/>
          <w:highlight w:val="yellow"/>
        </w:rPr>
        <w:t>above</w:t>
      </w:r>
      <w:r w:rsidR="00B75433">
        <w:rPr>
          <w:rFonts w:ascii="Arial" w:hAnsi="Arial"/>
          <w:sz w:val="22"/>
          <w:szCs w:val="22"/>
          <w:highlight w:val="yellow"/>
        </w:rPr>
        <w:t xml:space="preserve">. </w:t>
      </w:r>
      <w:r w:rsidR="00B75433" w:rsidRPr="00AD60DC">
        <w:rPr>
          <w:rFonts w:ascii="Arial" w:hAnsi="Arial"/>
          <w:i/>
          <w:sz w:val="22"/>
          <w:szCs w:val="22"/>
          <w:highlight w:val="yellow"/>
        </w:rPr>
        <w:t>Unanimous vote.</w:t>
      </w:r>
    </w:p>
    <w:p w14:paraId="37F4EA42" w14:textId="4746CD96" w:rsidR="004E315A" w:rsidRPr="004E315A" w:rsidRDefault="000A1C4E" w:rsidP="009B47EE">
      <w:pPr>
        <w:ind w:left="720"/>
        <w:jc w:val="both"/>
        <w:rPr>
          <w:rFonts w:ascii="Arial" w:hAnsi="Arial"/>
          <w:sz w:val="22"/>
          <w:szCs w:val="22"/>
        </w:rPr>
      </w:pPr>
      <w:r>
        <w:rPr>
          <w:rFonts w:ascii="Arial" w:hAnsi="Arial"/>
          <w:b/>
          <w:color w:val="4F81BD"/>
          <w:sz w:val="22"/>
          <w:szCs w:val="22"/>
          <w:u w:val="single"/>
        </w:rPr>
        <w:t xml:space="preserve">2016 </w:t>
      </w:r>
      <w:r w:rsidR="007035EE">
        <w:rPr>
          <w:rFonts w:ascii="Arial" w:hAnsi="Arial"/>
          <w:b/>
          <w:color w:val="4F81BD"/>
          <w:sz w:val="22"/>
          <w:szCs w:val="22"/>
          <w:u w:val="single"/>
        </w:rPr>
        <w:t xml:space="preserve">Conference </w:t>
      </w:r>
      <w:r>
        <w:rPr>
          <w:rFonts w:ascii="Arial" w:hAnsi="Arial"/>
          <w:b/>
          <w:color w:val="4F81BD"/>
          <w:sz w:val="22"/>
          <w:szCs w:val="22"/>
          <w:u w:val="single"/>
        </w:rPr>
        <w:t>Budget</w:t>
      </w:r>
      <w:r w:rsidR="00FC321E">
        <w:rPr>
          <w:rFonts w:ascii="Arial" w:hAnsi="Arial"/>
          <w:b/>
          <w:color w:val="4F81BD"/>
          <w:sz w:val="22"/>
          <w:szCs w:val="22"/>
          <w:u w:val="single"/>
        </w:rPr>
        <w:t>:</w:t>
      </w:r>
      <w:r w:rsidR="00760052" w:rsidRPr="00BC19EE">
        <w:rPr>
          <w:rFonts w:ascii="Arial" w:hAnsi="Arial"/>
          <w:b/>
          <w:color w:val="4F81BD"/>
          <w:sz w:val="22"/>
          <w:szCs w:val="22"/>
        </w:rPr>
        <w:t xml:space="preserve"> </w:t>
      </w:r>
      <w:r w:rsidR="00570BE9">
        <w:rPr>
          <w:rFonts w:ascii="Arial" w:hAnsi="Arial"/>
          <w:sz w:val="22"/>
          <w:szCs w:val="22"/>
        </w:rPr>
        <w:t>Betsy McCullough gave an update on the 2016 conference budget. S</w:t>
      </w:r>
      <w:r w:rsidR="004E315A" w:rsidRPr="004E315A">
        <w:rPr>
          <w:rFonts w:ascii="Arial" w:hAnsi="Arial"/>
          <w:sz w:val="22"/>
          <w:szCs w:val="22"/>
        </w:rPr>
        <w:t>tarting in 2016, the Conference Host Committee (CHC) is using a Standard Line Item Budget as provided to them in the Conference Handbook.  The intent is to have line items always available in a budget format that the CHC can use</w:t>
      </w:r>
      <w:r w:rsidR="00957964">
        <w:rPr>
          <w:rFonts w:ascii="Arial" w:hAnsi="Arial"/>
          <w:sz w:val="22"/>
          <w:szCs w:val="22"/>
        </w:rPr>
        <w:t xml:space="preserve"> to monitor items used and unused. </w:t>
      </w:r>
      <w:r w:rsidR="004E315A" w:rsidRPr="004E315A">
        <w:rPr>
          <w:rFonts w:ascii="Arial" w:hAnsi="Arial"/>
          <w:sz w:val="22"/>
          <w:szCs w:val="22"/>
        </w:rPr>
        <w:t>The Standard Line Item budget was developed to counteract ‘budget format creep’ where a new CHC would use the budget prepared by the prior year’s CHC, not realizing that Line Items they needed had been dropped out because a prior CHC did not need them or were not aware they were necessary.</w:t>
      </w:r>
    </w:p>
    <w:p w14:paraId="49CBB686" w14:textId="29D025B1" w:rsidR="004E315A" w:rsidRPr="004E315A" w:rsidRDefault="004E315A" w:rsidP="004E315A">
      <w:pPr>
        <w:ind w:left="720"/>
        <w:jc w:val="both"/>
        <w:rPr>
          <w:rFonts w:ascii="Arial" w:hAnsi="Arial"/>
          <w:sz w:val="22"/>
          <w:szCs w:val="22"/>
        </w:rPr>
      </w:pPr>
      <w:r w:rsidRPr="004E315A">
        <w:rPr>
          <w:rFonts w:ascii="Arial" w:hAnsi="Arial"/>
          <w:sz w:val="22"/>
          <w:szCs w:val="22"/>
        </w:rPr>
        <w:t>In January 2016</w:t>
      </w:r>
      <w:r w:rsidR="00957964">
        <w:rPr>
          <w:rFonts w:ascii="Arial" w:hAnsi="Arial"/>
          <w:sz w:val="22"/>
          <w:szCs w:val="22"/>
        </w:rPr>
        <w:t>,</w:t>
      </w:r>
      <w:r w:rsidRPr="004E315A">
        <w:rPr>
          <w:rFonts w:ascii="Arial" w:hAnsi="Arial"/>
          <w:sz w:val="22"/>
          <w:szCs w:val="22"/>
        </w:rPr>
        <w:t xml:space="preserve"> the 2016 CHC Co-Chairs presented an early draft budget to the Board for approval. There were a number of comments from Board members about adequate food at events, the ove</w:t>
      </w:r>
      <w:r w:rsidR="00957964">
        <w:rPr>
          <w:rFonts w:ascii="Arial" w:hAnsi="Arial"/>
          <w:sz w:val="22"/>
          <w:szCs w:val="22"/>
        </w:rPr>
        <w:t>rall schedule, and the</w:t>
      </w:r>
      <w:r w:rsidRPr="004E315A">
        <w:rPr>
          <w:rFonts w:ascii="Arial" w:hAnsi="Arial"/>
          <w:sz w:val="22"/>
          <w:szCs w:val="22"/>
        </w:rPr>
        <w:t xml:space="preserve"> profit </w:t>
      </w:r>
      <w:r w:rsidR="00957964">
        <w:rPr>
          <w:rFonts w:ascii="Arial" w:hAnsi="Arial"/>
          <w:sz w:val="22"/>
          <w:szCs w:val="22"/>
        </w:rPr>
        <w:t>goal</w:t>
      </w:r>
      <w:r w:rsidRPr="004E315A">
        <w:rPr>
          <w:rFonts w:ascii="Arial" w:hAnsi="Arial"/>
          <w:sz w:val="22"/>
          <w:szCs w:val="22"/>
        </w:rPr>
        <w:t xml:space="preserve">.  Many conference-specific costs were not known at that time.  The Board also entered into a debate about whether conference registration fees should be raised in 2016 (the decision was made in April after a Board vote to raise fees in some </w:t>
      </w:r>
      <w:r w:rsidRPr="004E315A">
        <w:rPr>
          <w:rFonts w:ascii="Arial" w:hAnsi="Arial"/>
          <w:sz w:val="22"/>
          <w:szCs w:val="22"/>
        </w:rPr>
        <w:lastRenderedPageBreak/>
        <w:t xml:space="preserve">categories).  Some further refinements may be </w:t>
      </w:r>
      <w:r w:rsidR="00957964">
        <w:rPr>
          <w:rFonts w:ascii="Arial" w:hAnsi="Arial"/>
          <w:sz w:val="22"/>
          <w:szCs w:val="22"/>
        </w:rPr>
        <w:t>made</w:t>
      </w:r>
      <w:r w:rsidRPr="004E315A">
        <w:rPr>
          <w:rFonts w:ascii="Arial" w:hAnsi="Arial"/>
          <w:sz w:val="22"/>
          <w:szCs w:val="22"/>
        </w:rPr>
        <w:t xml:space="preserve"> in the Mobile Workshop revenue and expense Line Items since the M</w:t>
      </w:r>
      <w:r w:rsidR="00957964">
        <w:rPr>
          <w:rFonts w:ascii="Arial" w:hAnsi="Arial"/>
          <w:sz w:val="22"/>
          <w:szCs w:val="22"/>
        </w:rPr>
        <w:t xml:space="preserve">obile </w:t>
      </w:r>
      <w:r w:rsidRPr="004E315A">
        <w:rPr>
          <w:rFonts w:ascii="Arial" w:hAnsi="Arial"/>
          <w:sz w:val="22"/>
          <w:szCs w:val="22"/>
        </w:rPr>
        <w:t>W</w:t>
      </w:r>
      <w:r w:rsidR="00957964">
        <w:rPr>
          <w:rFonts w:ascii="Arial" w:hAnsi="Arial"/>
          <w:sz w:val="22"/>
          <w:szCs w:val="22"/>
        </w:rPr>
        <w:t>orkshop</w:t>
      </w:r>
      <w:r w:rsidRPr="004E315A">
        <w:rPr>
          <w:rFonts w:ascii="Arial" w:hAnsi="Arial"/>
          <w:sz w:val="22"/>
          <w:szCs w:val="22"/>
        </w:rPr>
        <w:t xml:space="preserve"> costs and fees were identified just prior to registration opening.</w:t>
      </w:r>
    </w:p>
    <w:p w14:paraId="7B3F2A87" w14:textId="032CC3DE" w:rsidR="004E315A" w:rsidRPr="004E315A" w:rsidRDefault="004E315A" w:rsidP="004E315A">
      <w:pPr>
        <w:ind w:left="720"/>
        <w:jc w:val="both"/>
        <w:rPr>
          <w:rFonts w:ascii="Arial" w:hAnsi="Arial"/>
          <w:sz w:val="22"/>
          <w:szCs w:val="22"/>
        </w:rPr>
      </w:pPr>
      <w:r>
        <w:rPr>
          <w:rFonts w:ascii="Arial" w:hAnsi="Arial"/>
          <w:sz w:val="22"/>
          <w:szCs w:val="22"/>
        </w:rPr>
        <w:t xml:space="preserve">The 2016 </w:t>
      </w:r>
      <w:r w:rsidRPr="004E315A">
        <w:rPr>
          <w:rFonts w:ascii="Arial" w:hAnsi="Arial"/>
          <w:sz w:val="22"/>
          <w:szCs w:val="22"/>
        </w:rPr>
        <w:t>budget reflects $120,000 as the sponsorship goal. It includes better estimates of food costs and site-specific costs at the venue.  It should be noted that the CHC is very cost-conscious and is attempting to control costs in all ways possible while providing an exciting and quality experience for attendees.</w:t>
      </w:r>
    </w:p>
    <w:p w14:paraId="4975D759" w14:textId="75780ABE" w:rsidR="00570BE9" w:rsidRDefault="00625534" w:rsidP="00A8596F">
      <w:pPr>
        <w:ind w:left="720"/>
        <w:jc w:val="both"/>
        <w:rPr>
          <w:rFonts w:ascii="Arial" w:hAnsi="Arial"/>
          <w:sz w:val="22"/>
          <w:szCs w:val="22"/>
        </w:rPr>
      </w:pPr>
      <w:r>
        <w:rPr>
          <w:rFonts w:ascii="Arial" w:hAnsi="Arial"/>
          <w:sz w:val="22"/>
          <w:szCs w:val="22"/>
        </w:rPr>
        <w:t>The Board also discussed looking at ways</w:t>
      </w:r>
      <w:r w:rsidR="00957964">
        <w:rPr>
          <w:rFonts w:ascii="Arial" w:hAnsi="Arial"/>
          <w:sz w:val="22"/>
          <w:szCs w:val="22"/>
        </w:rPr>
        <w:t xml:space="preserve"> to</w:t>
      </w:r>
      <w:r>
        <w:rPr>
          <w:rFonts w:ascii="Arial" w:hAnsi="Arial"/>
          <w:sz w:val="22"/>
          <w:szCs w:val="22"/>
        </w:rPr>
        <w:t xml:space="preserve"> </w:t>
      </w:r>
      <w:r w:rsidR="007035EE">
        <w:rPr>
          <w:rFonts w:ascii="Arial" w:hAnsi="Arial"/>
          <w:sz w:val="22"/>
          <w:szCs w:val="22"/>
        </w:rPr>
        <w:t xml:space="preserve">honor those planners who have passed away </w:t>
      </w:r>
      <w:r w:rsidR="00957964">
        <w:rPr>
          <w:rFonts w:ascii="Arial" w:hAnsi="Arial"/>
          <w:sz w:val="22"/>
          <w:szCs w:val="22"/>
        </w:rPr>
        <w:t>over this past year, including previous Board members</w:t>
      </w:r>
      <w:r>
        <w:rPr>
          <w:rFonts w:ascii="Arial" w:hAnsi="Arial"/>
          <w:sz w:val="22"/>
          <w:szCs w:val="22"/>
        </w:rPr>
        <w:t xml:space="preserve"> V</w:t>
      </w:r>
      <w:r w:rsidR="007035EE">
        <w:rPr>
          <w:rFonts w:ascii="Arial" w:hAnsi="Arial"/>
          <w:sz w:val="22"/>
          <w:szCs w:val="22"/>
        </w:rPr>
        <w:t>i</w:t>
      </w:r>
      <w:r>
        <w:rPr>
          <w:rFonts w:ascii="Arial" w:hAnsi="Arial"/>
          <w:sz w:val="22"/>
          <w:szCs w:val="22"/>
        </w:rPr>
        <w:t>rginia Viado and Ted Ho</w:t>
      </w:r>
      <w:r w:rsidR="007035EE">
        <w:rPr>
          <w:rFonts w:ascii="Arial" w:hAnsi="Arial"/>
          <w:sz w:val="22"/>
          <w:szCs w:val="22"/>
        </w:rPr>
        <w:t xml:space="preserve">lzem. </w:t>
      </w:r>
      <w:r>
        <w:rPr>
          <w:rFonts w:ascii="Arial" w:hAnsi="Arial"/>
          <w:sz w:val="22"/>
          <w:szCs w:val="22"/>
        </w:rPr>
        <w:t xml:space="preserve">It was noted that </w:t>
      </w:r>
      <w:r w:rsidR="00570BE9">
        <w:rPr>
          <w:rFonts w:ascii="Arial" w:hAnsi="Arial"/>
          <w:sz w:val="22"/>
          <w:szCs w:val="22"/>
        </w:rPr>
        <w:t xml:space="preserve">APA </w:t>
      </w:r>
      <w:r w:rsidR="007035EE">
        <w:rPr>
          <w:rFonts w:ascii="Arial" w:hAnsi="Arial"/>
          <w:sz w:val="22"/>
          <w:szCs w:val="22"/>
        </w:rPr>
        <w:t xml:space="preserve">National often has a </w:t>
      </w:r>
      <w:r>
        <w:rPr>
          <w:rFonts w:ascii="Arial" w:hAnsi="Arial"/>
          <w:sz w:val="22"/>
          <w:szCs w:val="22"/>
        </w:rPr>
        <w:t>PowerPoint</w:t>
      </w:r>
      <w:r w:rsidR="007035EE">
        <w:rPr>
          <w:rFonts w:ascii="Arial" w:hAnsi="Arial"/>
          <w:sz w:val="22"/>
          <w:szCs w:val="22"/>
        </w:rPr>
        <w:t xml:space="preserve"> slide that lists all the planners that have </w:t>
      </w:r>
      <w:r>
        <w:rPr>
          <w:rFonts w:ascii="Arial" w:hAnsi="Arial"/>
          <w:sz w:val="22"/>
          <w:szCs w:val="22"/>
        </w:rPr>
        <w:t>passed</w:t>
      </w:r>
      <w:r w:rsidR="007035EE">
        <w:rPr>
          <w:rFonts w:ascii="Arial" w:hAnsi="Arial"/>
          <w:sz w:val="22"/>
          <w:szCs w:val="22"/>
        </w:rPr>
        <w:t xml:space="preserve"> </w:t>
      </w:r>
      <w:r>
        <w:rPr>
          <w:rFonts w:ascii="Arial" w:hAnsi="Arial"/>
          <w:sz w:val="22"/>
          <w:szCs w:val="22"/>
        </w:rPr>
        <w:t>away each year</w:t>
      </w:r>
      <w:r w:rsidR="00957964">
        <w:rPr>
          <w:rFonts w:ascii="Arial" w:hAnsi="Arial"/>
          <w:sz w:val="22"/>
          <w:szCs w:val="22"/>
        </w:rPr>
        <w:t>.</w:t>
      </w:r>
      <w:r w:rsidR="00C82109">
        <w:rPr>
          <w:rFonts w:ascii="Arial" w:hAnsi="Arial"/>
          <w:sz w:val="22"/>
          <w:szCs w:val="22"/>
        </w:rPr>
        <w:t xml:space="preserve"> The names could also be added to a page in the Conference program</w:t>
      </w:r>
      <w:r w:rsidR="007035EE">
        <w:rPr>
          <w:rFonts w:ascii="Arial" w:hAnsi="Arial"/>
          <w:sz w:val="22"/>
          <w:szCs w:val="22"/>
        </w:rPr>
        <w:t>.</w:t>
      </w:r>
      <w:r w:rsidR="00A8596F">
        <w:rPr>
          <w:rFonts w:ascii="Arial" w:hAnsi="Arial"/>
          <w:sz w:val="22"/>
          <w:szCs w:val="22"/>
        </w:rPr>
        <w:t xml:space="preserve"> There will be tributes in </w:t>
      </w:r>
      <w:r w:rsidR="00A8596F" w:rsidRPr="00C82109">
        <w:rPr>
          <w:rFonts w:ascii="Arial" w:hAnsi="Arial"/>
          <w:i/>
          <w:sz w:val="22"/>
          <w:szCs w:val="22"/>
        </w:rPr>
        <w:t>CalPlanner</w:t>
      </w:r>
      <w:r w:rsidR="00A8596F">
        <w:rPr>
          <w:rFonts w:ascii="Arial" w:hAnsi="Arial"/>
          <w:sz w:val="22"/>
          <w:szCs w:val="22"/>
        </w:rPr>
        <w:t xml:space="preserve"> so those pieces could also be used for other material. </w:t>
      </w:r>
    </w:p>
    <w:p w14:paraId="1E209973" w14:textId="67A33067" w:rsidR="00A8596F" w:rsidRDefault="00A8596F" w:rsidP="00A8596F">
      <w:pPr>
        <w:ind w:left="720"/>
        <w:jc w:val="both"/>
        <w:rPr>
          <w:rFonts w:ascii="Arial" w:hAnsi="Arial"/>
          <w:sz w:val="22"/>
          <w:szCs w:val="22"/>
        </w:rPr>
      </w:pPr>
      <w:r>
        <w:rPr>
          <w:rFonts w:ascii="Arial" w:hAnsi="Arial"/>
          <w:sz w:val="22"/>
          <w:szCs w:val="22"/>
        </w:rPr>
        <w:t>Chris Williamson point</w:t>
      </w:r>
      <w:r w:rsidR="00C82109">
        <w:rPr>
          <w:rFonts w:ascii="Arial" w:hAnsi="Arial"/>
          <w:sz w:val="22"/>
          <w:szCs w:val="22"/>
        </w:rPr>
        <w:t xml:space="preserve">ed out that a </w:t>
      </w:r>
      <w:r>
        <w:rPr>
          <w:rFonts w:ascii="Arial" w:hAnsi="Arial"/>
          <w:sz w:val="22"/>
          <w:szCs w:val="22"/>
        </w:rPr>
        <w:t>broad</w:t>
      </w:r>
      <w:r w:rsidR="00C82109">
        <w:rPr>
          <w:rFonts w:ascii="Arial" w:hAnsi="Arial"/>
          <w:sz w:val="22"/>
          <w:szCs w:val="22"/>
        </w:rPr>
        <w:t>er</w:t>
      </w:r>
      <w:r>
        <w:rPr>
          <w:rFonts w:ascii="Arial" w:hAnsi="Arial"/>
          <w:sz w:val="22"/>
          <w:szCs w:val="22"/>
        </w:rPr>
        <w:t xml:space="preserve"> tribute </w:t>
      </w:r>
      <w:r w:rsidR="00C82109">
        <w:rPr>
          <w:rFonts w:ascii="Arial" w:hAnsi="Arial"/>
          <w:sz w:val="22"/>
          <w:szCs w:val="22"/>
        </w:rPr>
        <w:t xml:space="preserve">would be more appropriate </w:t>
      </w:r>
      <w:r>
        <w:rPr>
          <w:rFonts w:ascii="Arial" w:hAnsi="Arial"/>
          <w:sz w:val="22"/>
          <w:szCs w:val="22"/>
        </w:rPr>
        <w:t xml:space="preserve">because there </w:t>
      </w:r>
      <w:proofErr w:type="gramStart"/>
      <w:r>
        <w:rPr>
          <w:rFonts w:ascii="Arial" w:hAnsi="Arial"/>
          <w:sz w:val="22"/>
          <w:szCs w:val="22"/>
        </w:rPr>
        <w:t>are</w:t>
      </w:r>
      <w:proofErr w:type="gramEnd"/>
      <w:r>
        <w:rPr>
          <w:rFonts w:ascii="Arial" w:hAnsi="Arial"/>
          <w:sz w:val="22"/>
          <w:szCs w:val="22"/>
        </w:rPr>
        <w:t xml:space="preserve"> other planners the Board may not </w:t>
      </w:r>
      <w:r w:rsidR="00C82109">
        <w:rPr>
          <w:rFonts w:ascii="Arial" w:hAnsi="Arial"/>
          <w:sz w:val="22"/>
          <w:szCs w:val="22"/>
        </w:rPr>
        <w:t>know of who may have also passed this year</w:t>
      </w:r>
      <w:r>
        <w:rPr>
          <w:rFonts w:ascii="Arial" w:hAnsi="Arial"/>
          <w:sz w:val="22"/>
          <w:szCs w:val="22"/>
        </w:rPr>
        <w:t xml:space="preserve">. The Board decided to continue this conversation offline to discuss ideas further. </w:t>
      </w:r>
    </w:p>
    <w:p w14:paraId="48835231" w14:textId="1B56419F" w:rsidR="00DE3F15" w:rsidRPr="00E77249" w:rsidRDefault="00DE3F15" w:rsidP="00DE3F15">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onded and passed to approve the</w:t>
      </w:r>
      <w:r w:rsidR="00C923A4">
        <w:rPr>
          <w:rFonts w:ascii="Arial" w:hAnsi="Arial"/>
          <w:sz w:val="22"/>
          <w:szCs w:val="22"/>
          <w:highlight w:val="yellow"/>
        </w:rPr>
        <w:t xml:space="preserve"> </w:t>
      </w:r>
      <w:r w:rsidR="000D4D1B">
        <w:rPr>
          <w:rFonts w:ascii="Arial" w:hAnsi="Arial"/>
          <w:sz w:val="22"/>
          <w:szCs w:val="22"/>
          <w:highlight w:val="yellow"/>
        </w:rPr>
        <w:t xml:space="preserve">2016 Conference Budget. </w:t>
      </w:r>
      <w:r w:rsidRPr="00AD60DC">
        <w:rPr>
          <w:rFonts w:ascii="Arial" w:hAnsi="Arial"/>
          <w:i/>
          <w:sz w:val="22"/>
          <w:szCs w:val="22"/>
          <w:highlight w:val="yellow"/>
        </w:rPr>
        <w:t>Unanimous vote.</w:t>
      </w:r>
    </w:p>
    <w:p w14:paraId="224AEE27" w14:textId="00317284" w:rsidR="00394E4F" w:rsidRPr="00394E4F" w:rsidRDefault="00996F61" w:rsidP="00B33228">
      <w:pPr>
        <w:ind w:left="720"/>
        <w:jc w:val="both"/>
        <w:rPr>
          <w:rFonts w:ascii="Arial" w:hAnsi="Arial"/>
          <w:sz w:val="22"/>
          <w:szCs w:val="22"/>
        </w:rPr>
      </w:pPr>
      <w:r>
        <w:rPr>
          <w:rFonts w:ascii="Arial" w:hAnsi="Arial"/>
          <w:b/>
          <w:color w:val="4F81BD"/>
          <w:sz w:val="22"/>
          <w:szCs w:val="22"/>
          <w:u w:val="single"/>
        </w:rPr>
        <w:t>Bylaws</w:t>
      </w:r>
      <w:r w:rsidR="00394E4F">
        <w:rPr>
          <w:rFonts w:ascii="Arial" w:hAnsi="Arial"/>
          <w:b/>
          <w:color w:val="4F81BD"/>
          <w:sz w:val="22"/>
          <w:szCs w:val="22"/>
          <w:u w:val="single"/>
        </w:rPr>
        <w:t xml:space="preserve"> Update</w:t>
      </w:r>
      <w:r w:rsidR="003973A5">
        <w:rPr>
          <w:rFonts w:ascii="Arial" w:hAnsi="Arial"/>
          <w:b/>
          <w:color w:val="4F81BD"/>
          <w:sz w:val="22"/>
          <w:szCs w:val="22"/>
          <w:u w:val="single"/>
        </w:rPr>
        <w:t>:</w:t>
      </w:r>
      <w:r w:rsidR="00C30EB9" w:rsidRPr="00C30EB9">
        <w:rPr>
          <w:rFonts w:ascii="Arial" w:hAnsi="Arial"/>
          <w:b/>
        </w:rPr>
        <w:t xml:space="preserve"> </w:t>
      </w:r>
      <w:r w:rsidR="00394E4F" w:rsidRPr="00394E4F">
        <w:rPr>
          <w:rFonts w:ascii="Arial" w:hAnsi="Arial"/>
          <w:sz w:val="22"/>
          <w:szCs w:val="22"/>
        </w:rPr>
        <w:t xml:space="preserve">With the Board approval of the addition of the Conference Programs Coordinator position in January 2016, </w:t>
      </w:r>
      <w:r w:rsidR="00394E4F">
        <w:rPr>
          <w:rFonts w:ascii="Arial" w:hAnsi="Arial"/>
          <w:sz w:val="22"/>
          <w:szCs w:val="22"/>
        </w:rPr>
        <w:t xml:space="preserve">Betsy McCullough proposed </w:t>
      </w:r>
      <w:r w:rsidR="00394E4F" w:rsidRPr="00394E4F">
        <w:rPr>
          <w:rFonts w:ascii="Arial" w:hAnsi="Arial"/>
          <w:sz w:val="22"/>
          <w:szCs w:val="22"/>
        </w:rPr>
        <w:t>amendments to the Bylaws to enable this position to be filled. Amendments to the Bylaws require a 30-day notice on the Chapter website before action by the Board. If the Board approves these amendments for posting, a vote to ap</w:t>
      </w:r>
      <w:r w:rsidR="00394E4F">
        <w:rPr>
          <w:rFonts w:ascii="Arial" w:hAnsi="Arial"/>
          <w:sz w:val="22"/>
          <w:szCs w:val="22"/>
        </w:rPr>
        <w:t>prove could be taken during the</w:t>
      </w:r>
      <w:r w:rsidR="00B33228">
        <w:rPr>
          <w:rFonts w:ascii="Arial" w:hAnsi="Arial"/>
          <w:sz w:val="22"/>
          <w:szCs w:val="22"/>
        </w:rPr>
        <w:t xml:space="preserve"> October Board meeting at the C</w:t>
      </w:r>
      <w:r w:rsidR="00394E4F" w:rsidRPr="00394E4F">
        <w:rPr>
          <w:rFonts w:ascii="Arial" w:hAnsi="Arial"/>
          <w:sz w:val="22"/>
          <w:szCs w:val="22"/>
        </w:rPr>
        <w:t>onference or via email vote of the Board.</w:t>
      </w:r>
    </w:p>
    <w:p w14:paraId="2F9F0C82" w14:textId="127713FB" w:rsidR="00394E4F" w:rsidRPr="00394E4F" w:rsidRDefault="00394E4F" w:rsidP="00394E4F">
      <w:pPr>
        <w:ind w:left="720"/>
        <w:jc w:val="both"/>
        <w:rPr>
          <w:rFonts w:ascii="Arial" w:hAnsi="Arial"/>
          <w:sz w:val="22"/>
          <w:szCs w:val="22"/>
        </w:rPr>
      </w:pPr>
      <w:r w:rsidRPr="00394E4F">
        <w:rPr>
          <w:rFonts w:ascii="Arial" w:hAnsi="Arial"/>
          <w:sz w:val="22"/>
          <w:szCs w:val="22"/>
        </w:rPr>
        <w:t>The amendments to enable th</w:t>
      </w:r>
      <w:r w:rsidR="00AA1F8B">
        <w:rPr>
          <w:rFonts w:ascii="Arial" w:hAnsi="Arial"/>
          <w:sz w:val="22"/>
          <w:szCs w:val="22"/>
        </w:rPr>
        <w:t xml:space="preserve">e new Coordinator position </w:t>
      </w:r>
      <w:r w:rsidRPr="00394E4F">
        <w:rPr>
          <w:rFonts w:ascii="Arial" w:hAnsi="Arial"/>
          <w:sz w:val="22"/>
          <w:szCs w:val="22"/>
        </w:rPr>
        <w:t>propose to add Section 6.27 to Article V Duties of the Chapter Board of Directors</w:t>
      </w:r>
      <w:r w:rsidR="00AA1F8B">
        <w:rPr>
          <w:rFonts w:ascii="Arial" w:hAnsi="Arial"/>
          <w:sz w:val="22"/>
          <w:szCs w:val="22"/>
        </w:rPr>
        <w:t>.  The amendments also change</w:t>
      </w:r>
      <w:r w:rsidRPr="00394E4F">
        <w:rPr>
          <w:rFonts w:ascii="Arial" w:hAnsi="Arial"/>
          <w:sz w:val="22"/>
          <w:szCs w:val="22"/>
        </w:rPr>
        <w:t xml:space="preserve"> the duties of the VP Conferences (Section 6.10) to add oversight of the Conference Programs Coordinator, and the duties of the Statewide Programs Coordinator who reports to the VP Professional Development (Section 6.19) to shift conference program duties to the new Coordinator position. </w:t>
      </w:r>
    </w:p>
    <w:p w14:paraId="705B0A74" w14:textId="7FB18271" w:rsidR="00B33228" w:rsidRPr="009B47EE" w:rsidRDefault="00525D49" w:rsidP="009B47EE">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w:t>
      </w:r>
      <w:r w:rsidR="00305E6D">
        <w:rPr>
          <w:rFonts w:ascii="Arial" w:hAnsi="Arial"/>
          <w:sz w:val="22"/>
          <w:szCs w:val="22"/>
          <w:highlight w:val="yellow"/>
        </w:rPr>
        <w:t xml:space="preserve">passed to approve </w:t>
      </w:r>
      <w:r w:rsidR="00B33228">
        <w:rPr>
          <w:rFonts w:ascii="Arial" w:hAnsi="Arial"/>
          <w:sz w:val="22"/>
          <w:szCs w:val="22"/>
          <w:highlight w:val="yellow"/>
        </w:rPr>
        <w:t>the changes noted above to the Bylaws. The revised Bylaws will be posted on APA California’s website</w:t>
      </w:r>
      <w:r>
        <w:rPr>
          <w:rFonts w:ascii="Arial" w:hAnsi="Arial"/>
          <w:sz w:val="22"/>
          <w:szCs w:val="22"/>
          <w:highlight w:val="yellow"/>
        </w:rPr>
        <w:t xml:space="preserve">. </w:t>
      </w:r>
      <w:r w:rsidR="009B47EE">
        <w:rPr>
          <w:rFonts w:ascii="Arial" w:hAnsi="Arial"/>
          <w:i/>
          <w:sz w:val="22"/>
          <w:szCs w:val="22"/>
          <w:highlight w:val="yellow"/>
        </w:rPr>
        <w:t>Unanimous vote.</w:t>
      </w:r>
    </w:p>
    <w:p w14:paraId="5BC5F321" w14:textId="71415503" w:rsidR="00B33228" w:rsidRPr="002C3558" w:rsidRDefault="002C7D82" w:rsidP="006101B4">
      <w:pPr>
        <w:pStyle w:val="ColorfulList-Accent21"/>
        <w:ind w:left="720"/>
        <w:rPr>
          <w:rFonts w:ascii="Arial" w:hAnsi="Arial"/>
          <w:sz w:val="22"/>
          <w:szCs w:val="22"/>
        </w:rPr>
      </w:pPr>
      <w:r>
        <w:rPr>
          <w:rFonts w:ascii="Arial" w:hAnsi="Arial"/>
          <w:b/>
          <w:color w:val="4F81BD"/>
          <w:sz w:val="22"/>
          <w:szCs w:val="22"/>
          <w:u w:val="single"/>
        </w:rPr>
        <w:t xml:space="preserve">Next Executive Board Meeting REMINDER: </w:t>
      </w:r>
    </w:p>
    <w:p w14:paraId="51DBAD4B" w14:textId="77777777" w:rsidR="00996F61" w:rsidRDefault="00996F61" w:rsidP="006101B4">
      <w:pPr>
        <w:pStyle w:val="ColorfulList-Accent21"/>
        <w:ind w:left="720"/>
        <w:rPr>
          <w:rFonts w:ascii="Arial" w:hAnsi="Arial"/>
          <w:b/>
          <w:color w:val="4F81BD"/>
          <w:sz w:val="22"/>
          <w:szCs w:val="22"/>
          <w:u w:val="single"/>
        </w:rPr>
      </w:pPr>
    </w:p>
    <w:p w14:paraId="153F969C" w14:textId="6A4E4BC3" w:rsidR="004664D9" w:rsidRPr="002C7D82" w:rsidRDefault="002C7D82" w:rsidP="002C7D82">
      <w:pPr>
        <w:pStyle w:val="ColorfulList-Accent21"/>
        <w:ind w:left="720"/>
        <w:rPr>
          <w:rFonts w:ascii="Arial" w:hAnsi="Arial"/>
          <w:sz w:val="22"/>
          <w:szCs w:val="22"/>
        </w:rPr>
      </w:pPr>
      <w:r w:rsidRPr="002C7D82">
        <w:rPr>
          <w:rFonts w:ascii="Arial" w:hAnsi="Arial"/>
          <w:sz w:val="22"/>
          <w:szCs w:val="22"/>
        </w:rPr>
        <w:t>The next Executive Board meeting will be held, via conference line, on Friday, July 15</w:t>
      </w:r>
      <w:r w:rsidRPr="002C7D82">
        <w:rPr>
          <w:rFonts w:ascii="Arial" w:hAnsi="Arial"/>
          <w:sz w:val="22"/>
          <w:szCs w:val="22"/>
          <w:vertAlign w:val="superscript"/>
        </w:rPr>
        <w:t>th</w:t>
      </w:r>
      <w:r w:rsidR="002558EA">
        <w:rPr>
          <w:rFonts w:ascii="Arial" w:hAnsi="Arial"/>
          <w:sz w:val="22"/>
          <w:szCs w:val="22"/>
        </w:rPr>
        <w:t xml:space="preserve"> at 1:30 pm. </w:t>
      </w:r>
    </w:p>
    <w:p w14:paraId="7F877340" w14:textId="77777777" w:rsidR="00D76D0F" w:rsidRPr="00E87B16" w:rsidRDefault="00D76D0F" w:rsidP="00D76D0F">
      <w:pPr>
        <w:contextualSpacing/>
        <w:jc w:val="both"/>
        <w:rPr>
          <w:rFonts w:ascii="Arial" w:hAnsi="Arial"/>
        </w:rPr>
      </w:pPr>
    </w:p>
    <w:p w14:paraId="0A5D62CD" w14:textId="77777777" w:rsidR="001861A1" w:rsidRPr="00E87B16" w:rsidRDefault="001861A1" w:rsidP="001861A1">
      <w:pPr>
        <w:numPr>
          <w:ilvl w:val="0"/>
          <w:numId w:val="1"/>
        </w:numPr>
        <w:shd w:val="clear" w:color="auto" w:fill="0070C0"/>
        <w:rPr>
          <w:rFonts w:ascii="Arial" w:hAnsi="Arial"/>
          <w:b/>
          <w:color w:val="FFC000"/>
          <w:sz w:val="28"/>
        </w:rPr>
      </w:pPr>
      <w:r w:rsidRPr="00E87B16">
        <w:rPr>
          <w:rFonts w:ascii="Arial" w:hAnsi="Arial"/>
          <w:b/>
          <w:color w:val="FFC000"/>
          <w:sz w:val="28"/>
        </w:rPr>
        <w:t xml:space="preserve">ADJOURNMENT </w:t>
      </w:r>
    </w:p>
    <w:p w14:paraId="3BA41263" w14:textId="7847199A" w:rsidR="00CF0004" w:rsidRPr="00336E1D" w:rsidRDefault="006B0A1D" w:rsidP="00336E1D">
      <w:pPr>
        <w:ind w:firstLine="720"/>
        <w:rPr>
          <w:rFonts w:ascii="Arial" w:hAnsi="Arial"/>
          <w:sz w:val="22"/>
          <w:szCs w:val="22"/>
        </w:rPr>
      </w:pPr>
      <w:r w:rsidRPr="00E87B16">
        <w:rPr>
          <w:rFonts w:ascii="Arial" w:hAnsi="Arial"/>
          <w:sz w:val="22"/>
          <w:szCs w:val="22"/>
        </w:rPr>
        <w:t xml:space="preserve">The </w:t>
      </w:r>
      <w:r w:rsidR="001861A1" w:rsidRPr="00E87B16">
        <w:rPr>
          <w:rFonts w:ascii="Arial" w:hAnsi="Arial"/>
          <w:sz w:val="22"/>
          <w:szCs w:val="22"/>
        </w:rPr>
        <w:t>Board M</w:t>
      </w:r>
      <w:r w:rsidRPr="00E87B16">
        <w:rPr>
          <w:rFonts w:ascii="Arial" w:hAnsi="Arial"/>
          <w:sz w:val="22"/>
          <w:szCs w:val="22"/>
        </w:rPr>
        <w:t>eeting</w:t>
      </w:r>
      <w:r w:rsidR="001861A1" w:rsidRPr="00E87B16">
        <w:rPr>
          <w:rFonts w:ascii="Arial" w:hAnsi="Arial"/>
          <w:sz w:val="22"/>
          <w:szCs w:val="22"/>
        </w:rPr>
        <w:t xml:space="preserve"> </w:t>
      </w:r>
      <w:r w:rsidRPr="00E87B16">
        <w:rPr>
          <w:rFonts w:ascii="Arial" w:hAnsi="Arial"/>
          <w:sz w:val="22"/>
          <w:szCs w:val="22"/>
        </w:rPr>
        <w:t>wa</w:t>
      </w:r>
      <w:r w:rsidR="00303FA4" w:rsidRPr="00E87B16">
        <w:rPr>
          <w:rFonts w:ascii="Arial" w:hAnsi="Arial"/>
          <w:sz w:val="22"/>
          <w:szCs w:val="22"/>
        </w:rPr>
        <w:t xml:space="preserve">s adjourned </w:t>
      </w:r>
      <w:r w:rsidR="00220AAB">
        <w:rPr>
          <w:rFonts w:ascii="Arial" w:hAnsi="Arial"/>
          <w:sz w:val="22"/>
          <w:szCs w:val="22"/>
        </w:rPr>
        <w:t xml:space="preserve">at </w:t>
      </w:r>
      <w:r w:rsidR="00D779BB">
        <w:rPr>
          <w:rFonts w:ascii="Arial" w:hAnsi="Arial"/>
          <w:sz w:val="22"/>
          <w:szCs w:val="22"/>
        </w:rPr>
        <w:t>1:00 pm</w:t>
      </w:r>
      <w:r w:rsidR="00220AAB">
        <w:rPr>
          <w:rFonts w:ascii="Arial" w:hAnsi="Arial"/>
          <w:sz w:val="22"/>
          <w:szCs w:val="22"/>
        </w:rPr>
        <w:t xml:space="preserve"> </w:t>
      </w:r>
      <w:r w:rsidR="00C959BE">
        <w:rPr>
          <w:rFonts w:ascii="Arial" w:hAnsi="Arial"/>
          <w:sz w:val="22"/>
          <w:szCs w:val="22"/>
        </w:rPr>
        <w:t xml:space="preserve"> </w:t>
      </w:r>
      <w:r w:rsidR="00D7742F" w:rsidRPr="00A025DA">
        <w:rPr>
          <w:rFonts w:ascii="Arial" w:hAnsi="Arial"/>
          <w:sz w:val="22"/>
          <w:szCs w:val="22"/>
        </w:rPr>
        <w:t xml:space="preserve"> </w:t>
      </w:r>
    </w:p>
    <w:sectPr w:rsidR="00CF0004" w:rsidRPr="00336E1D" w:rsidSect="00A819E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21CDB" w14:textId="77777777" w:rsidR="00F87E26" w:rsidRDefault="00F87E26">
      <w:pPr>
        <w:spacing w:after="0"/>
      </w:pPr>
      <w:r>
        <w:separator/>
      </w:r>
    </w:p>
  </w:endnote>
  <w:endnote w:type="continuationSeparator" w:id="0">
    <w:p w14:paraId="13F28362" w14:textId="77777777" w:rsidR="00F87E26" w:rsidRDefault="00F87E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1B17" w14:textId="77777777" w:rsidR="00F87E26" w:rsidRDefault="00F87E26"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C4016C" w14:textId="77777777" w:rsidR="00F87E26" w:rsidRDefault="00F87E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186BF" w14:textId="77777777" w:rsidR="00F87E26" w:rsidRDefault="00F87E26"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979">
      <w:rPr>
        <w:rStyle w:val="PageNumber"/>
        <w:noProof/>
      </w:rPr>
      <w:t>3</w:t>
    </w:r>
    <w:r>
      <w:rPr>
        <w:rStyle w:val="PageNumber"/>
      </w:rPr>
      <w:fldChar w:fldCharType="end"/>
    </w:r>
  </w:p>
  <w:p w14:paraId="43EB0DD3" w14:textId="77777777" w:rsidR="00F87E26" w:rsidRDefault="00F87E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20704" w14:textId="77777777" w:rsidR="00F87E26" w:rsidRDefault="00F87E26">
      <w:pPr>
        <w:spacing w:after="0"/>
      </w:pPr>
      <w:r>
        <w:separator/>
      </w:r>
    </w:p>
  </w:footnote>
  <w:footnote w:type="continuationSeparator" w:id="0">
    <w:p w14:paraId="7943082F" w14:textId="77777777" w:rsidR="00F87E26" w:rsidRDefault="00F87E2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4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576B01"/>
    <w:multiLevelType w:val="hybridMultilevel"/>
    <w:tmpl w:val="5C22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94376"/>
    <w:multiLevelType w:val="hybridMultilevel"/>
    <w:tmpl w:val="795E9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581496"/>
    <w:multiLevelType w:val="hybridMultilevel"/>
    <w:tmpl w:val="E64EEDA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B04535"/>
    <w:multiLevelType w:val="hybridMultilevel"/>
    <w:tmpl w:val="ABAA19B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C059C6"/>
    <w:multiLevelType w:val="hybridMultilevel"/>
    <w:tmpl w:val="AE569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F4437D"/>
    <w:multiLevelType w:val="hybridMultilevel"/>
    <w:tmpl w:val="D1F2CD28"/>
    <w:lvl w:ilvl="0" w:tplc="94CE0C58">
      <w:start w:val="20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626D9"/>
    <w:multiLevelType w:val="hybridMultilevel"/>
    <w:tmpl w:val="CC6E434E"/>
    <w:lvl w:ilvl="0" w:tplc="D2FC96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3287B"/>
    <w:multiLevelType w:val="hybridMultilevel"/>
    <w:tmpl w:val="BB7657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B74196"/>
    <w:multiLevelType w:val="hybridMultilevel"/>
    <w:tmpl w:val="94B67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B75FF6"/>
    <w:multiLevelType w:val="hybridMultilevel"/>
    <w:tmpl w:val="456E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30675B3"/>
    <w:multiLevelType w:val="hybridMultilevel"/>
    <w:tmpl w:val="FC7810DC"/>
    <w:lvl w:ilvl="0" w:tplc="0158F21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99513D2"/>
    <w:multiLevelType w:val="hybridMultilevel"/>
    <w:tmpl w:val="1EE6C18C"/>
    <w:lvl w:ilvl="0" w:tplc="F54E31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8"/>
  </w:num>
  <w:num w:numId="2">
    <w:abstractNumId w:val="1"/>
  </w:num>
  <w:num w:numId="3">
    <w:abstractNumId w:val="9"/>
  </w:num>
  <w:num w:numId="4">
    <w:abstractNumId w:val="13"/>
  </w:num>
  <w:num w:numId="5">
    <w:abstractNumId w:val="4"/>
  </w:num>
  <w:num w:numId="6">
    <w:abstractNumId w:val="0"/>
  </w:num>
  <w:num w:numId="7">
    <w:abstractNumId w:val="5"/>
  </w:num>
  <w:num w:numId="8">
    <w:abstractNumId w:val="7"/>
  </w:num>
  <w:num w:numId="9">
    <w:abstractNumId w:val="2"/>
  </w:num>
  <w:num w:numId="10">
    <w:abstractNumId w:val="12"/>
  </w:num>
  <w:num w:numId="11">
    <w:abstractNumId w:val="6"/>
  </w:num>
  <w:num w:numId="12">
    <w:abstractNumId w:val="10"/>
  </w:num>
  <w:num w:numId="13">
    <w:abstractNumId w:val="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B4"/>
    <w:rsid w:val="000019D9"/>
    <w:rsid w:val="0000376A"/>
    <w:rsid w:val="000079FD"/>
    <w:rsid w:val="000114DE"/>
    <w:rsid w:val="00013393"/>
    <w:rsid w:val="000139B9"/>
    <w:rsid w:val="00013AC1"/>
    <w:rsid w:val="0001499D"/>
    <w:rsid w:val="00014E06"/>
    <w:rsid w:val="00016AB8"/>
    <w:rsid w:val="000215FF"/>
    <w:rsid w:val="00021D00"/>
    <w:rsid w:val="0002220B"/>
    <w:rsid w:val="000222B3"/>
    <w:rsid w:val="0002427B"/>
    <w:rsid w:val="0002445E"/>
    <w:rsid w:val="0002457B"/>
    <w:rsid w:val="00025A42"/>
    <w:rsid w:val="00026161"/>
    <w:rsid w:val="00027AEC"/>
    <w:rsid w:val="0003283D"/>
    <w:rsid w:val="00033417"/>
    <w:rsid w:val="000336D2"/>
    <w:rsid w:val="000341CC"/>
    <w:rsid w:val="000343B6"/>
    <w:rsid w:val="000358FC"/>
    <w:rsid w:val="00043679"/>
    <w:rsid w:val="00044AA5"/>
    <w:rsid w:val="000468EC"/>
    <w:rsid w:val="00046A2A"/>
    <w:rsid w:val="0004739A"/>
    <w:rsid w:val="00050E33"/>
    <w:rsid w:val="00051405"/>
    <w:rsid w:val="00063522"/>
    <w:rsid w:val="000714D2"/>
    <w:rsid w:val="00074FC5"/>
    <w:rsid w:val="00075842"/>
    <w:rsid w:val="000863AC"/>
    <w:rsid w:val="00086675"/>
    <w:rsid w:val="00087CE0"/>
    <w:rsid w:val="0009043B"/>
    <w:rsid w:val="00092DCB"/>
    <w:rsid w:val="000938F5"/>
    <w:rsid w:val="000943EE"/>
    <w:rsid w:val="000949DF"/>
    <w:rsid w:val="00096190"/>
    <w:rsid w:val="0009662E"/>
    <w:rsid w:val="00097492"/>
    <w:rsid w:val="000A0752"/>
    <w:rsid w:val="000A1C4E"/>
    <w:rsid w:val="000A261D"/>
    <w:rsid w:val="000A2961"/>
    <w:rsid w:val="000A32CE"/>
    <w:rsid w:val="000A4CB3"/>
    <w:rsid w:val="000A526F"/>
    <w:rsid w:val="000B0A34"/>
    <w:rsid w:val="000B267A"/>
    <w:rsid w:val="000B2EF9"/>
    <w:rsid w:val="000B3088"/>
    <w:rsid w:val="000B50CF"/>
    <w:rsid w:val="000B5105"/>
    <w:rsid w:val="000C2241"/>
    <w:rsid w:val="000C2453"/>
    <w:rsid w:val="000C6CA6"/>
    <w:rsid w:val="000C7B9B"/>
    <w:rsid w:val="000C7D50"/>
    <w:rsid w:val="000D172F"/>
    <w:rsid w:val="000D237E"/>
    <w:rsid w:val="000D29AB"/>
    <w:rsid w:val="000D4D1B"/>
    <w:rsid w:val="000D52B0"/>
    <w:rsid w:val="000D7A1B"/>
    <w:rsid w:val="000E2295"/>
    <w:rsid w:val="000E3937"/>
    <w:rsid w:val="000E4A8D"/>
    <w:rsid w:val="000E62E4"/>
    <w:rsid w:val="000E68FA"/>
    <w:rsid w:val="000E6CF9"/>
    <w:rsid w:val="000E6DA7"/>
    <w:rsid w:val="000E700E"/>
    <w:rsid w:val="000F0649"/>
    <w:rsid w:val="000F4CDD"/>
    <w:rsid w:val="000F5759"/>
    <w:rsid w:val="000F5F56"/>
    <w:rsid w:val="000F619A"/>
    <w:rsid w:val="000F6480"/>
    <w:rsid w:val="000F6E11"/>
    <w:rsid w:val="000F75DA"/>
    <w:rsid w:val="000F7FB5"/>
    <w:rsid w:val="00103BCC"/>
    <w:rsid w:val="001050A2"/>
    <w:rsid w:val="001055BE"/>
    <w:rsid w:val="001060C9"/>
    <w:rsid w:val="001070FD"/>
    <w:rsid w:val="001079C2"/>
    <w:rsid w:val="00111FC4"/>
    <w:rsid w:val="001120B4"/>
    <w:rsid w:val="001126A0"/>
    <w:rsid w:val="00113EA6"/>
    <w:rsid w:val="00116630"/>
    <w:rsid w:val="00116B87"/>
    <w:rsid w:val="001206EC"/>
    <w:rsid w:val="0012147E"/>
    <w:rsid w:val="00123FBD"/>
    <w:rsid w:val="00124443"/>
    <w:rsid w:val="00124B75"/>
    <w:rsid w:val="001261E7"/>
    <w:rsid w:val="00130696"/>
    <w:rsid w:val="001313E6"/>
    <w:rsid w:val="00132155"/>
    <w:rsid w:val="00132E3C"/>
    <w:rsid w:val="00143437"/>
    <w:rsid w:val="00143AA5"/>
    <w:rsid w:val="001444F5"/>
    <w:rsid w:val="00152175"/>
    <w:rsid w:val="001532E8"/>
    <w:rsid w:val="001560E9"/>
    <w:rsid w:val="00157622"/>
    <w:rsid w:val="00157C58"/>
    <w:rsid w:val="001601C3"/>
    <w:rsid w:val="001610B9"/>
    <w:rsid w:val="001616DD"/>
    <w:rsid w:val="00161BF7"/>
    <w:rsid w:val="00162AB5"/>
    <w:rsid w:val="00163402"/>
    <w:rsid w:val="00163E79"/>
    <w:rsid w:val="00165310"/>
    <w:rsid w:val="00165576"/>
    <w:rsid w:val="00166313"/>
    <w:rsid w:val="0016715D"/>
    <w:rsid w:val="00167DC7"/>
    <w:rsid w:val="00170AB4"/>
    <w:rsid w:val="00170C5D"/>
    <w:rsid w:val="00171D1F"/>
    <w:rsid w:val="00172F26"/>
    <w:rsid w:val="001732F8"/>
    <w:rsid w:val="001747B2"/>
    <w:rsid w:val="00176452"/>
    <w:rsid w:val="00176D1C"/>
    <w:rsid w:val="00177005"/>
    <w:rsid w:val="00182045"/>
    <w:rsid w:val="00182226"/>
    <w:rsid w:val="00182E75"/>
    <w:rsid w:val="001847A6"/>
    <w:rsid w:val="0018491D"/>
    <w:rsid w:val="001861A1"/>
    <w:rsid w:val="001875CB"/>
    <w:rsid w:val="00190524"/>
    <w:rsid w:val="00196B42"/>
    <w:rsid w:val="00196F2B"/>
    <w:rsid w:val="001A4538"/>
    <w:rsid w:val="001A53C0"/>
    <w:rsid w:val="001A63C3"/>
    <w:rsid w:val="001A66CA"/>
    <w:rsid w:val="001A6FF9"/>
    <w:rsid w:val="001B24E0"/>
    <w:rsid w:val="001B5F71"/>
    <w:rsid w:val="001B6267"/>
    <w:rsid w:val="001B74E5"/>
    <w:rsid w:val="001B76F0"/>
    <w:rsid w:val="001C0F4C"/>
    <w:rsid w:val="001C2424"/>
    <w:rsid w:val="001C46F9"/>
    <w:rsid w:val="001C4B36"/>
    <w:rsid w:val="001C566B"/>
    <w:rsid w:val="001C583D"/>
    <w:rsid w:val="001C5DBC"/>
    <w:rsid w:val="001D12E0"/>
    <w:rsid w:val="001D3461"/>
    <w:rsid w:val="001D34BE"/>
    <w:rsid w:val="001D4787"/>
    <w:rsid w:val="001D6CD1"/>
    <w:rsid w:val="001E2232"/>
    <w:rsid w:val="001E4EB5"/>
    <w:rsid w:val="001E5625"/>
    <w:rsid w:val="001E5694"/>
    <w:rsid w:val="001F1CD1"/>
    <w:rsid w:val="001F4325"/>
    <w:rsid w:val="001F57C3"/>
    <w:rsid w:val="002031F1"/>
    <w:rsid w:val="00204E4C"/>
    <w:rsid w:val="00205F1F"/>
    <w:rsid w:val="002067B3"/>
    <w:rsid w:val="002078FE"/>
    <w:rsid w:val="00214596"/>
    <w:rsid w:val="00215386"/>
    <w:rsid w:val="00215CD9"/>
    <w:rsid w:val="00215FC6"/>
    <w:rsid w:val="0021605D"/>
    <w:rsid w:val="002168DA"/>
    <w:rsid w:val="00216B78"/>
    <w:rsid w:val="0022093D"/>
    <w:rsid w:val="00220AAB"/>
    <w:rsid w:val="00220E5A"/>
    <w:rsid w:val="00221235"/>
    <w:rsid w:val="00221BD8"/>
    <w:rsid w:val="00225933"/>
    <w:rsid w:val="00227416"/>
    <w:rsid w:val="00230D44"/>
    <w:rsid w:val="002328C7"/>
    <w:rsid w:val="00233117"/>
    <w:rsid w:val="00235DF1"/>
    <w:rsid w:val="002417F4"/>
    <w:rsid w:val="00241A6D"/>
    <w:rsid w:val="00242F70"/>
    <w:rsid w:val="00250291"/>
    <w:rsid w:val="002521C6"/>
    <w:rsid w:val="002558EA"/>
    <w:rsid w:val="00255EBA"/>
    <w:rsid w:val="002602EE"/>
    <w:rsid w:val="002604A3"/>
    <w:rsid w:val="00262AD8"/>
    <w:rsid w:val="00262C8D"/>
    <w:rsid w:val="0026378F"/>
    <w:rsid w:val="002663E8"/>
    <w:rsid w:val="002672FB"/>
    <w:rsid w:val="00267D4C"/>
    <w:rsid w:val="002701A5"/>
    <w:rsid w:val="00270A13"/>
    <w:rsid w:val="00272144"/>
    <w:rsid w:val="00272D0F"/>
    <w:rsid w:val="00273626"/>
    <w:rsid w:val="002821A6"/>
    <w:rsid w:val="00294003"/>
    <w:rsid w:val="002945BA"/>
    <w:rsid w:val="00294BE4"/>
    <w:rsid w:val="00296979"/>
    <w:rsid w:val="002A11F0"/>
    <w:rsid w:val="002A2282"/>
    <w:rsid w:val="002A2F7A"/>
    <w:rsid w:val="002A456B"/>
    <w:rsid w:val="002A5179"/>
    <w:rsid w:val="002A7AE0"/>
    <w:rsid w:val="002B35A9"/>
    <w:rsid w:val="002B6D40"/>
    <w:rsid w:val="002C04B9"/>
    <w:rsid w:val="002C1B14"/>
    <w:rsid w:val="002C3558"/>
    <w:rsid w:val="002C4159"/>
    <w:rsid w:val="002C4FAA"/>
    <w:rsid w:val="002C665B"/>
    <w:rsid w:val="002C678C"/>
    <w:rsid w:val="002C7D82"/>
    <w:rsid w:val="002D2B2C"/>
    <w:rsid w:val="002D2F09"/>
    <w:rsid w:val="002D51E9"/>
    <w:rsid w:val="002D636C"/>
    <w:rsid w:val="002D7E2B"/>
    <w:rsid w:val="002D7F4E"/>
    <w:rsid w:val="002E252A"/>
    <w:rsid w:val="002E2661"/>
    <w:rsid w:val="002F1E78"/>
    <w:rsid w:val="002F2025"/>
    <w:rsid w:val="002F2D76"/>
    <w:rsid w:val="002F311B"/>
    <w:rsid w:val="002F3A9A"/>
    <w:rsid w:val="002F5ECC"/>
    <w:rsid w:val="0030071F"/>
    <w:rsid w:val="00303344"/>
    <w:rsid w:val="00303FA4"/>
    <w:rsid w:val="00305E6D"/>
    <w:rsid w:val="00310505"/>
    <w:rsid w:val="00310FEA"/>
    <w:rsid w:val="00313DC6"/>
    <w:rsid w:val="00316D55"/>
    <w:rsid w:val="00317D16"/>
    <w:rsid w:val="0032254F"/>
    <w:rsid w:val="00325B67"/>
    <w:rsid w:val="00325CD1"/>
    <w:rsid w:val="003302D5"/>
    <w:rsid w:val="003317BC"/>
    <w:rsid w:val="00331E0F"/>
    <w:rsid w:val="00334804"/>
    <w:rsid w:val="00334996"/>
    <w:rsid w:val="00335148"/>
    <w:rsid w:val="00335F05"/>
    <w:rsid w:val="00336C05"/>
    <w:rsid w:val="00336E1D"/>
    <w:rsid w:val="00342418"/>
    <w:rsid w:val="00342443"/>
    <w:rsid w:val="00343674"/>
    <w:rsid w:val="00345F62"/>
    <w:rsid w:val="00347B3A"/>
    <w:rsid w:val="00353C50"/>
    <w:rsid w:val="003545DD"/>
    <w:rsid w:val="0035730A"/>
    <w:rsid w:val="003575B1"/>
    <w:rsid w:val="0035772F"/>
    <w:rsid w:val="00361AE2"/>
    <w:rsid w:val="00361BAF"/>
    <w:rsid w:val="00363929"/>
    <w:rsid w:val="00364224"/>
    <w:rsid w:val="0037162B"/>
    <w:rsid w:val="00372F54"/>
    <w:rsid w:val="00373FC0"/>
    <w:rsid w:val="003743B7"/>
    <w:rsid w:val="00375C69"/>
    <w:rsid w:val="0038565D"/>
    <w:rsid w:val="0038790D"/>
    <w:rsid w:val="003909F5"/>
    <w:rsid w:val="00391458"/>
    <w:rsid w:val="00391686"/>
    <w:rsid w:val="0039219B"/>
    <w:rsid w:val="00394E4F"/>
    <w:rsid w:val="00395ED1"/>
    <w:rsid w:val="00396510"/>
    <w:rsid w:val="00396709"/>
    <w:rsid w:val="003973A5"/>
    <w:rsid w:val="003A03AD"/>
    <w:rsid w:val="003A1AB2"/>
    <w:rsid w:val="003A1B0E"/>
    <w:rsid w:val="003A2987"/>
    <w:rsid w:val="003A32A5"/>
    <w:rsid w:val="003A3DA2"/>
    <w:rsid w:val="003B1803"/>
    <w:rsid w:val="003B1E27"/>
    <w:rsid w:val="003B1FDC"/>
    <w:rsid w:val="003B6BE2"/>
    <w:rsid w:val="003B6DB5"/>
    <w:rsid w:val="003C026B"/>
    <w:rsid w:val="003C0989"/>
    <w:rsid w:val="003C1301"/>
    <w:rsid w:val="003C52EA"/>
    <w:rsid w:val="003D1F14"/>
    <w:rsid w:val="003D24FA"/>
    <w:rsid w:val="003D3EEF"/>
    <w:rsid w:val="003D52DD"/>
    <w:rsid w:val="003D6F04"/>
    <w:rsid w:val="003E0E4D"/>
    <w:rsid w:val="003E2EBD"/>
    <w:rsid w:val="003E4E4E"/>
    <w:rsid w:val="003E5871"/>
    <w:rsid w:val="003E5C26"/>
    <w:rsid w:val="003E62DF"/>
    <w:rsid w:val="003E7185"/>
    <w:rsid w:val="003F000D"/>
    <w:rsid w:val="003F0361"/>
    <w:rsid w:val="003F14D0"/>
    <w:rsid w:val="003F1EE3"/>
    <w:rsid w:val="003F27D4"/>
    <w:rsid w:val="003F3438"/>
    <w:rsid w:val="003F3F48"/>
    <w:rsid w:val="003F5388"/>
    <w:rsid w:val="003F6BB8"/>
    <w:rsid w:val="003F7E1A"/>
    <w:rsid w:val="0040043A"/>
    <w:rsid w:val="004011CE"/>
    <w:rsid w:val="004015DE"/>
    <w:rsid w:val="004027B5"/>
    <w:rsid w:val="00403E31"/>
    <w:rsid w:val="004050E5"/>
    <w:rsid w:val="004073E4"/>
    <w:rsid w:val="004078DD"/>
    <w:rsid w:val="00412078"/>
    <w:rsid w:val="004129B0"/>
    <w:rsid w:val="00415084"/>
    <w:rsid w:val="00415938"/>
    <w:rsid w:val="00421FDA"/>
    <w:rsid w:val="0042276A"/>
    <w:rsid w:val="00423861"/>
    <w:rsid w:val="004240A6"/>
    <w:rsid w:val="0042449A"/>
    <w:rsid w:val="00424804"/>
    <w:rsid w:val="00424E15"/>
    <w:rsid w:val="00426C5C"/>
    <w:rsid w:val="00426F10"/>
    <w:rsid w:val="0043086C"/>
    <w:rsid w:val="00431628"/>
    <w:rsid w:val="004316D5"/>
    <w:rsid w:val="004322DF"/>
    <w:rsid w:val="0043231D"/>
    <w:rsid w:val="00432C90"/>
    <w:rsid w:val="00433A41"/>
    <w:rsid w:val="00433CCB"/>
    <w:rsid w:val="00435EAE"/>
    <w:rsid w:val="004370C0"/>
    <w:rsid w:val="004377F8"/>
    <w:rsid w:val="00437D19"/>
    <w:rsid w:val="00441152"/>
    <w:rsid w:val="00441F19"/>
    <w:rsid w:val="004420DD"/>
    <w:rsid w:val="004428CA"/>
    <w:rsid w:val="004430CC"/>
    <w:rsid w:val="0044454A"/>
    <w:rsid w:val="00451652"/>
    <w:rsid w:val="00451696"/>
    <w:rsid w:val="00451CA1"/>
    <w:rsid w:val="00452B31"/>
    <w:rsid w:val="00453D55"/>
    <w:rsid w:val="004549EC"/>
    <w:rsid w:val="00455AA9"/>
    <w:rsid w:val="00462887"/>
    <w:rsid w:val="004634AF"/>
    <w:rsid w:val="00465EF2"/>
    <w:rsid w:val="004664D9"/>
    <w:rsid w:val="00471162"/>
    <w:rsid w:val="00472116"/>
    <w:rsid w:val="004724A4"/>
    <w:rsid w:val="00473002"/>
    <w:rsid w:val="00476103"/>
    <w:rsid w:val="00476C86"/>
    <w:rsid w:val="0047784F"/>
    <w:rsid w:val="00480CE7"/>
    <w:rsid w:val="00481AA9"/>
    <w:rsid w:val="00481C6E"/>
    <w:rsid w:val="00481E82"/>
    <w:rsid w:val="00482984"/>
    <w:rsid w:val="00482DD4"/>
    <w:rsid w:val="00483106"/>
    <w:rsid w:val="00485342"/>
    <w:rsid w:val="004879EA"/>
    <w:rsid w:val="004914C4"/>
    <w:rsid w:val="00491636"/>
    <w:rsid w:val="00496BD2"/>
    <w:rsid w:val="004974E5"/>
    <w:rsid w:val="004A2028"/>
    <w:rsid w:val="004A24F5"/>
    <w:rsid w:val="004A3340"/>
    <w:rsid w:val="004A3C8A"/>
    <w:rsid w:val="004A3E8D"/>
    <w:rsid w:val="004A727B"/>
    <w:rsid w:val="004B2E58"/>
    <w:rsid w:val="004B5902"/>
    <w:rsid w:val="004B5C1C"/>
    <w:rsid w:val="004B5DE4"/>
    <w:rsid w:val="004B6C4F"/>
    <w:rsid w:val="004C046F"/>
    <w:rsid w:val="004C0689"/>
    <w:rsid w:val="004C146F"/>
    <w:rsid w:val="004C149B"/>
    <w:rsid w:val="004C2DF9"/>
    <w:rsid w:val="004C383E"/>
    <w:rsid w:val="004C41D1"/>
    <w:rsid w:val="004D03E8"/>
    <w:rsid w:val="004D0473"/>
    <w:rsid w:val="004D0511"/>
    <w:rsid w:val="004D457D"/>
    <w:rsid w:val="004D4BFB"/>
    <w:rsid w:val="004D4C1E"/>
    <w:rsid w:val="004D5879"/>
    <w:rsid w:val="004D5DBF"/>
    <w:rsid w:val="004D7BB1"/>
    <w:rsid w:val="004D7F91"/>
    <w:rsid w:val="004E0D72"/>
    <w:rsid w:val="004E2986"/>
    <w:rsid w:val="004E315A"/>
    <w:rsid w:val="004E3820"/>
    <w:rsid w:val="004E4BD0"/>
    <w:rsid w:val="004E6073"/>
    <w:rsid w:val="004E7185"/>
    <w:rsid w:val="004F199B"/>
    <w:rsid w:val="004F23C1"/>
    <w:rsid w:val="004F2988"/>
    <w:rsid w:val="004F2C8C"/>
    <w:rsid w:val="004F3154"/>
    <w:rsid w:val="004F31F8"/>
    <w:rsid w:val="004F398A"/>
    <w:rsid w:val="004F448C"/>
    <w:rsid w:val="004F4FC1"/>
    <w:rsid w:val="005000F9"/>
    <w:rsid w:val="00501966"/>
    <w:rsid w:val="00505646"/>
    <w:rsid w:val="00505DAF"/>
    <w:rsid w:val="00505EEE"/>
    <w:rsid w:val="0050683F"/>
    <w:rsid w:val="00506858"/>
    <w:rsid w:val="005117D3"/>
    <w:rsid w:val="005124BF"/>
    <w:rsid w:val="00513AF6"/>
    <w:rsid w:val="00517BD0"/>
    <w:rsid w:val="00520BCC"/>
    <w:rsid w:val="00525D49"/>
    <w:rsid w:val="0052669B"/>
    <w:rsid w:val="0052680A"/>
    <w:rsid w:val="00527702"/>
    <w:rsid w:val="0053065A"/>
    <w:rsid w:val="00532CF2"/>
    <w:rsid w:val="00533CEB"/>
    <w:rsid w:val="0053469B"/>
    <w:rsid w:val="00534B70"/>
    <w:rsid w:val="005356C0"/>
    <w:rsid w:val="00535F5F"/>
    <w:rsid w:val="00537BE1"/>
    <w:rsid w:val="00540A2F"/>
    <w:rsid w:val="005431D7"/>
    <w:rsid w:val="00543597"/>
    <w:rsid w:val="0054480D"/>
    <w:rsid w:val="00544C05"/>
    <w:rsid w:val="005474BA"/>
    <w:rsid w:val="00547D99"/>
    <w:rsid w:val="00550B7B"/>
    <w:rsid w:val="00550C54"/>
    <w:rsid w:val="00553253"/>
    <w:rsid w:val="005539EB"/>
    <w:rsid w:val="0055513B"/>
    <w:rsid w:val="00560F34"/>
    <w:rsid w:val="005624B2"/>
    <w:rsid w:val="00562D3D"/>
    <w:rsid w:val="005637ED"/>
    <w:rsid w:val="00563AF4"/>
    <w:rsid w:val="00563C26"/>
    <w:rsid w:val="00566155"/>
    <w:rsid w:val="00570BE9"/>
    <w:rsid w:val="0057103D"/>
    <w:rsid w:val="005712CC"/>
    <w:rsid w:val="00576F69"/>
    <w:rsid w:val="0058357E"/>
    <w:rsid w:val="00586B83"/>
    <w:rsid w:val="0059149B"/>
    <w:rsid w:val="005938E7"/>
    <w:rsid w:val="00593E46"/>
    <w:rsid w:val="005955E7"/>
    <w:rsid w:val="005970EF"/>
    <w:rsid w:val="00597929"/>
    <w:rsid w:val="005A1913"/>
    <w:rsid w:val="005A54C5"/>
    <w:rsid w:val="005A613C"/>
    <w:rsid w:val="005A64F6"/>
    <w:rsid w:val="005B10CE"/>
    <w:rsid w:val="005B29AF"/>
    <w:rsid w:val="005B4A8C"/>
    <w:rsid w:val="005B526B"/>
    <w:rsid w:val="005B64D5"/>
    <w:rsid w:val="005B6944"/>
    <w:rsid w:val="005B7A13"/>
    <w:rsid w:val="005C0406"/>
    <w:rsid w:val="005C1B45"/>
    <w:rsid w:val="005C3D3A"/>
    <w:rsid w:val="005C68C1"/>
    <w:rsid w:val="005D0E7A"/>
    <w:rsid w:val="005D227A"/>
    <w:rsid w:val="005D305F"/>
    <w:rsid w:val="005D3AD7"/>
    <w:rsid w:val="005D5177"/>
    <w:rsid w:val="005D5976"/>
    <w:rsid w:val="005D5A76"/>
    <w:rsid w:val="005D5B81"/>
    <w:rsid w:val="005D5EBE"/>
    <w:rsid w:val="005D66CA"/>
    <w:rsid w:val="005D6DDC"/>
    <w:rsid w:val="005D6FA7"/>
    <w:rsid w:val="005D7595"/>
    <w:rsid w:val="005E0A3A"/>
    <w:rsid w:val="005E6844"/>
    <w:rsid w:val="005E6CCB"/>
    <w:rsid w:val="005F0481"/>
    <w:rsid w:val="005F3CFC"/>
    <w:rsid w:val="005F619B"/>
    <w:rsid w:val="005F7273"/>
    <w:rsid w:val="005F7455"/>
    <w:rsid w:val="00600254"/>
    <w:rsid w:val="0060030D"/>
    <w:rsid w:val="00601F6B"/>
    <w:rsid w:val="00602DA4"/>
    <w:rsid w:val="006034DE"/>
    <w:rsid w:val="006060B4"/>
    <w:rsid w:val="0061010C"/>
    <w:rsid w:val="006101B4"/>
    <w:rsid w:val="00610CD1"/>
    <w:rsid w:val="006113B4"/>
    <w:rsid w:val="006154B9"/>
    <w:rsid w:val="00616CCC"/>
    <w:rsid w:val="00617DDE"/>
    <w:rsid w:val="00625534"/>
    <w:rsid w:val="00630EF8"/>
    <w:rsid w:val="00631FD1"/>
    <w:rsid w:val="00632C2D"/>
    <w:rsid w:val="00637AF4"/>
    <w:rsid w:val="00637DED"/>
    <w:rsid w:val="0064394C"/>
    <w:rsid w:val="00646CFE"/>
    <w:rsid w:val="00647099"/>
    <w:rsid w:val="006479CA"/>
    <w:rsid w:val="00647C5B"/>
    <w:rsid w:val="00652046"/>
    <w:rsid w:val="0065314B"/>
    <w:rsid w:val="006548F7"/>
    <w:rsid w:val="00655EA4"/>
    <w:rsid w:val="0066099F"/>
    <w:rsid w:val="006609B1"/>
    <w:rsid w:val="00660B46"/>
    <w:rsid w:val="00663534"/>
    <w:rsid w:val="006654F6"/>
    <w:rsid w:val="0066556C"/>
    <w:rsid w:val="006661E6"/>
    <w:rsid w:val="00670A30"/>
    <w:rsid w:val="00671BF0"/>
    <w:rsid w:val="006732AB"/>
    <w:rsid w:val="00677F6B"/>
    <w:rsid w:val="006808C2"/>
    <w:rsid w:val="00680982"/>
    <w:rsid w:val="00692A4C"/>
    <w:rsid w:val="0069481C"/>
    <w:rsid w:val="00695955"/>
    <w:rsid w:val="006A077F"/>
    <w:rsid w:val="006A08D6"/>
    <w:rsid w:val="006A228D"/>
    <w:rsid w:val="006A34F7"/>
    <w:rsid w:val="006A3686"/>
    <w:rsid w:val="006A4C45"/>
    <w:rsid w:val="006A4E87"/>
    <w:rsid w:val="006A4FBD"/>
    <w:rsid w:val="006A5898"/>
    <w:rsid w:val="006B014D"/>
    <w:rsid w:val="006B033C"/>
    <w:rsid w:val="006B0A1D"/>
    <w:rsid w:val="006B1B04"/>
    <w:rsid w:val="006B2D64"/>
    <w:rsid w:val="006B44AC"/>
    <w:rsid w:val="006B4E75"/>
    <w:rsid w:val="006B752D"/>
    <w:rsid w:val="006B7D94"/>
    <w:rsid w:val="006C1F73"/>
    <w:rsid w:val="006C21C2"/>
    <w:rsid w:val="006C64C9"/>
    <w:rsid w:val="006C64EA"/>
    <w:rsid w:val="006C7A1E"/>
    <w:rsid w:val="006C7EB5"/>
    <w:rsid w:val="006D01DE"/>
    <w:rsid w:val="006D1788"/>
    <w:rsid w:val="006D23B1"/>
    <w:rsid w:val="006D3EBD"/>
    <w:rsid w:val="006D49C0"/>
    <w:rsid w:val="006D6CE6"/>
    <w:rsid w:val="006D7372"/>
    <w:rsid w:val="006E37CE"/>
    <w:rsid w:val="006E4695"/>
    <w:rsid w:val="006F0829"/>
    <w:rsid w:val="006F20EF"/>
    <w:rsid w:val="006F2BDD"/>
    <w:rsid w:val="006F31B6"/>
    <w:rsid w:val="006F3BF6"/>
    <w:rsid w:val="006F4961"/>
    <w:rsid w:val="006F4BDE"/>
    <w:rsid w:val="006F6702"/>
    <w:rsid w:val="006F77AD"/>
    <w:rsid w:val="0070057D"/>
    <w:rsid w:val="00700C2A"/>
    <w:rsid w:val="00702A8E"/>
    <w:rsid w:val="007035EE"/>
    <w:rsid w:val="00703B7A"/>
    <w:rsid w:val="00705086"/>
    <w:rsid w:val="0070631C"/>
    <w:rsid w:val="007068F5"/>
    <w:rsid w:val="007079FA"/>
    <w:rsid w:val="00711126"/>
    <w:rsid w:val="00712B6F"/>
    <w:rsid w:val="0071354C"/>
    <w:rsid w:val="00713E2C"/>
    <w:rsid w:val="00721EF8"/>
    <w:rsid w:val="0072371E"/>
    <w:rsid w:val="0072768E"/>
    <w:rsid w:val="00730DCE"/>
    <w:rsid w:val="007311D0"/>
    <w:rsid w:val="00732104"/>
    <w:rsid w:val="00732F3E"/>
    <w:rsid w:val="00733AB5"/>
    <w:rsid w:val="007350D4"/>
    <w:rsid w:val="00735ACC"/>
    <w:rsid w:val="00735DE2"/>
    <w:rsid w:val="00736560"/>
    <w:rsid w:val="00736A50"/>
    <w:rsid w:val="00740AEE"/>
    <w:rsid w:val="00740BF9"/>
    <w:rsid w:val="00741764"/>
    <w:rsid w:val="00742369"/>
    <w:rsid w:val="00744F4F"/>
    <w:rsid w:val="00745333"/>
    <w:rsid w:val="00746D15"/>
    <w:rsid w:val="0074743D"/>
    <w:rsid w:val="007474FE"/>
    <w:rsid w:val="007475C0"/>
    <w:rsid w:val="00750A75"/>
    <w:rsid w:val="0075521A"/>
    <w:rsid w:val="007553E8"/>
    <w:rsid w:val="00756C68"/>
    <w:rsid w:val="00760052"/>
    <w:rsid w:val="007608E0"/>
    <w:rsid w:val="007621A0"/>
    <w:rsid w:val="00763ADA"/>
    <w:rsid w:val="00766334"/>
    <w:rsid w:val="007708FD"/>
    <w:rsid w:val="007744F9"/>
    <w:rsid w:val="007749CB"/>
    <w:rsid w:val="0077576D"/>
    <w:rsid w:val="00775ED8"/>
    <w:rsid w:val="007770D6"/>
    <w:rsid w:val="00777BD9"/>
    <w:rsid w:val="00780B6E"/>
    <w:rsid w:val="00780ED0"/>
    <w:rsid w:val="00781B0D"/>
    <w:rsid w:val="00785E0A"/>
    <w:rsid w:val="00786743"/>
    <w:rsid w:val="00786C24"/>
    <w:rsid w:val="0079443F"/>
    <w:rsid w:val="00796C85"/>
    <w:rsid w:val="007974C5"/>
    <w:rsid w:val="007A41D9"/>
    <w:rsid w:val="007A5636"/>
    <w:rsid w:val="007A6477"/>
    <w:rsid w:val="007A6DF3"/>
    <w:rsid w:val="007B11C0"/>
    <w:rsid w:val="007B14E5"/>
    <w:rsid w:val="007B2763"/>
    <w:rsid w:val="007B2E93"/>
    <w:rsid w:val="007B4057"/>
    <w:rsid w:val="007B5F58"/>
    <w:rsid w:val="007B72A3"/>
    <w:rsid w:val="007C074A"/>
    <w:rsid w:val="007C0A69"/>
    <w:rsid w:val="007C2691"/>
    <w:rsid w:val="007C65F1"/>
    <w:rsid w:val="007C7A67"/>
    <w:rsid w:val="007D026C"/>
    <w:rsid w:val="007D4E1E"/>
    <w:rsid w:val="007D6AC8"/>
    <w:rsid w:val="007E0128"/>
    <w:rsid w:val="007E2250"/>
    <w:rsid w:val="007E3144"/>
    <w:rsid w:val="007E33F4"/>
    <w:rsid w:val="007E3438"/>
    <w:rsid w:val="007E39E8"/>
    <w:rsid w:val="007E4889"/>
    <w:rsid w:val="007E4FFB"/>
    <w:rsid w:val="007E513B"/>
    <w:rsid w:val="007F1FC8"/>
    <w:rsid w:val="007F28EE"/>
    <w:rsid w:val="007F4EB3"/>
    <w:rsid w:val="007F73E9"/>
    <w:rsid w:val="00800AD6"/>
    <w:rsid w:val="00801771"/>
    <w:rsid w:val="00801AE3"/>
    <w:rsid w:val="0080254D"/>
    <w:rsid w:val="008029A8"/>
    <w:rsid w:val="00805D44"/>
    <w:rsid w:val="00805F3F"/>
    <w:rsid w:val="0080653B"/>
    <w:rsid w:val="0080690C"/>
    <w:rsid w:val="0081068E"/>
    <w:rsid w:val="008113D0"/>
    <w:rsid w:val="00813406"/>
    <w:rsid w:val="00813E4D"/>
    <w:rsid w:val="00815889"/>
    <w:rsid w:val="00816745"/>
    <w:rsid w:val="00816F71"/>
    <w:rsid w:val="0082283B"/>
    <w:rsid w:val="008244C7"/>
    <w:rsid w:val="008267F0"/>
    <w:rsid w:val="00830A41"/>
    <w:rsid w:val="0083251A"/>
    <w:rsid w:val="008356EA"/>
    <w:rsid w:val="0083573F"/>
    <w:rsid w:val="0083651E"/>
    <w:rsid w:val="00837B34"/>
    <w:rsid w:val="00844C84"/>
    <w:rsid w:val="00846418"/>
    <w:rsid w:val="008516AA"/>
    <w:rsid w:val="00851A53"/>
    <w:rsid w:val="008537C3"/>
    <w:rsid w:val="00853BF3"/>
    <w:rsid w:val="00854A0D"/>
    <w:rsid w:val="00865368"/>
    <w:rsid w:val="0086598F"/>
    <w:rsid w:val="008701E8"/>
    <w:rsid w:val="00873024"/>
    <w:rsid w:val="008734E0"/>
    <w:rsid w:val="008749CF"/>
    <w:rsid w:val="008761E2"/>
    <w:rsid w:val="00876E48"/>
    <w:rsid w:val="00877D28"/>
    <w:rsid w:val="0088221E"/>
    <w:rsid w:val="00882C96"/>
    <w:rsid w:val="00885C26"/>
    <w:rsid w:val="00887412"/>
    <w:rsid w:val="0088798D"/>
    <w:rsid w:val="00890D0D"/>
    <w:rsid w:val="00891396"/>
    <w:rsid w:val="00893B34"/>
    <w:rsid w:val="0089411E"/>
    <w:rsid w:val="008955D1"/>
    <w:rsid w:val="00895B06"/>
    <w:rsid w:val="008961A8"/>
    <w:rsid w:val="0089677A"/>
    <w:rsid w:val="00896A66"/>
    <w:rsid w:val="008A3768"/>
    <w:rsid w:val="008A4A3A"/>
    <w:rsid w:val="008A79C9"/>
    <w:rsid w:val="008B0786"/>
    <w:rsid w:val="008B49B6"/>
    <w:rsid w:val="008B7DC5"/>
    <w:rsid w:val="008C17DB"/>
    <w:rsid w:val="008C2BF2"/>
    <w:rsid w:val="008C3BFD"/>
    <w:rsid w:val="008C3C67"/>
    <w:rsid w:val="008C4D92"/>
    <w:rsid w:val="008C5262"/>
    <w:rsid w:val="008C5313"/>
    <w:rsid w:val="008C587F"/>
    <w:rsid w:val="008C64B7"/>
    <w:rsid w:val="008C69A9"/>
    <w:rsid w:val="008C7FF4"/>
    <w:rsid w:val="008D0DFF"/>
    <w:rsid w:val="008D1950"/>
    <w:rsid w:val="008D1AA2"/>
    <w:rsid w:val="008D377D"/>
    <w:rsid w:val="008D52AC"/>
    <w:rsid w:val="008E069C"/>
    <w:rsid w:val="008E302E"/>
    <w:rsid w:val="008E4CB5"/>
    <w:rsid w:val="008E5030"/>
    <w:rsid w:val="008E723F"/>
    <w:rsid w:val="008F1F40"/>
    <w:rsid w:val="008F2503"/>
    <w:rsid w:val="008F2A60"/>
    <w:rsid w:val="008F3D84"/>
    <w:rsid w:val="008F7A0F"/>
    <w:rsid w:val="008F7A39"/>
    <w:rsid w:val="008F7CD4"/>
    <w:rsid w:val="009003CC"/>
    <w:rsid w:val="009025F2"/>
    <w:rsid w:val="00904769"/>
    <w:rsid w:val="009047FD"/>
    <w:rsid w:val="009058CA"/>
    <w:rsid w:val="00907F75"/>
    <w:rsid w:val="00911434"/>
    <w:rsid w:val="00913B86"/>
    <w:rsid w:val="00914C24"/>
    <w:rsid w:val="0091541E"/>
    <w:rsid w:val="00915F5F"/>
    <w:rsid w:val="00921BF0"/>
    <w:rsid w:val="0092383C"/>
    <w:rsid w:val="009248CF"/>
    <w:rsid w:val="009254C5"/>
    <w:rsid w:val="00925620"/>
    <w:rsid w:val="00927431"/>
    <w:rsid w:val="00927CC2"/>
    <w:rsid w:val="0093146A"/>
    <w:rsid w:val="00932B97"/>
    <w:rsid w:val="00932E51"/>
    <w:rsid w:val="00935879"/>
    <w:rsid w:val="0094103C"/>
    <w:rsid w:val="00941093"/>
    <w:rsid w:val="0094177E"/>
    <w:rsid w:val="00941CD5"/>
    <w:rsid w:val="0094239E"/>
    <w:rsid w:val="00944456"/>
    <w:rsid w:val="00944641"/>
    <w:rsid w:val="00945A6F"/>
    <w:rsid w:val="0094716B"/>
    <w:rsid w:val="00947EDA"/>
    <w:rsid w:val="00952B81"/>
    <w:rsid w:val="00952CE7"/>
    <w:rsid w:val="0095349A"/>
    <w:rsid w:val="00957964"/>
    <w:rsid w:val="00962B6B"/>
    <w:rsid w:val="0096341A"/>
    <w:rsid w:val="009636F2"/>
    <w:rsid w:val="00964C31"/>
    <w:rsid w:val="00966175"/>
    <w:rsid w:val="00966CA7"/>
    <w:rsid w:val="00967A63"/>
    <w:rsid w:val="00967A88"/>
    <w:rsid w:val="009700DE"/>
    <w:rsid w:val="009705D5"/>
    <w:rsid w:val="00971275"/>
    <w:rsid w:val="00971800"/>
    <w:rsid w:val="00971F71"/>
    <w:rsid w:val="00973B4B"/>
    <w:rsid w:val="009747CC"/>
    <w:rsid w:val="0097616A"/>
    <w:rsid w:val="00980965"/>
    <w:rsid w:val="00983EFE"/>
    <w:rsid w:val="009840E8"/>
    <w:rsid w:val="00984392"/>
    <w:rsid w:val="009847BB"/>
    <w:rsid w:val="0098633A"/>
    <w:rsid w:val="009864D0"/>
    <w:rsid w:val="00987CFB"/>
    <w:rsid w:val="009918D1"/>
    <w:rsid w:val="00996D46"/>
    <w:rsid w:val="00996F61"/>
    <w:rsid w:val="00997B05"/>
    <w:rsid w:val="009A00DD"/>
    <w:rsid w:val="009A1060"/>
    <w:rsid w:val="009A3828"/>
    <w:rsid w:val="009A42CC"/>
    <w:rsid w:val="009A4C83"/>
    <w:rsid w:val="009A553E"/>
    <w:rsid w:val="009B18A7"/>
    <w:rsid w:val="009B2FED"/>
    <w:rsid w:val="009B47EE"/>
    <w:rsid w:val="009B50C5"/>
    <w:rsid w:val="009B54DA"/>
    <w:rsid w:val="009B6AD8"/>
    <w:rsid w:val="009C05BD"/>
    <w:rsid w:val="009C06B4"/>
    <w:rsid w:val="009C1A9F"/>
    <w:rsid w:val="009C1D38"/>
    <w:rsid w:val="009C4134"/>
    <w:rsid w:val="009C533F"/>
    <w:rsid w:val="009C5F51"/>
    <w:rsid w:val="009C6AAF"/>
    <w:rsid w:val="009C79D1"/>
    <w:rsid w:val="009D0452"/>
    <w:rsid w:val="009D0B9F"/>
    <w:rsid w:val="009D1FC3"/>
    <w:rsid w:val="009D236C"/>
    <w:rsid w:val="009D3858"/>
    <w:rsid w:val="009D45C6"/>
    <w:rsid w:val="009D49A6"/>
    <w:rsid w:val="009D5DDA"/>
    <w:rsid w:val="009D695B"/>
    <w:rsid w:val="009E2BB8"/>
    <w:rsid w:val="009E2E1B"/>
    <w:rsid w:val="009E53D3"/>
    <w:rsid w:val="009E6713"/>
    <w:rsid w:val="009E6E2C"/>
    <w:rsid w:val="009E754B"/>
    <w:rsid w:val="009F302D"/>
    <w:rsid w:val="009F3066"/>
    <w:rsid w:val="009F4F93"/>
    <w:rsid w:val="009F52C5"/>
    <w:rsid w:val="009F5357"/>
    <w:rsid w:val="009F5C0F"/>
    <w:rsid w:val="009F6B1C"/>
    <w:rsid w:val="00A025DA"/>
    <w:rsid w:val="00A03CC1"/>
    <w:rsid w:val="00A05357"/>
    <w:rsid w:val="00A06BBC"/>
    <w:rsid w:val="00A075D0"/>
    <w:rsid w:val="00A10858"/>
    <w:rsid w:val="00A11218"/>
    <w:rsid w:val="00A13F10"/>
    <w:rsid w:val="00A179A8"/>
    <w:rsid w:val="00A17FE8"/>
    <w:rsid w:val="00A232F7"/>
    <w:rsid w:val="00A23B42"/>
    <w:rsid w:val="00A27D93"/>
    <w:rsid w:val="00A3227D"/>
    <w:rsid w:val="00A333F1"/>
    <w:rsid w:val="00A3648B"/>
    <w:rsid w:val="00A40557"/>
    <w:rsid w:val="00A41BE2"/>
    <w:rsid w:val="00A41E37"/>
    <w:rsid w:val="00A434C7"/>
    <w:rsid w:val="00A46353"/>
    <w:rsid w:val="00A46605"/>
    <w:rsid w:val="00A51880"/>
    <w:rsid w:val="00A52CF8"/>
    <w:rsid w:val="00A54104"/>
    <w:rsid w:val="00A54DFD"/>
    <w:rsid w:val="00A603EF"/>
    <w:rsid w:val="00A620E1"/>
    <w:rsid w:val="00A626E7"/>
    <w:rsid w:val="00A62793"/>
    <w:rsid w:val="00A63B39"/>
    <w:rsid w:val="00A645B9"/>
    <w:rsid w:val="00A65492"/>
    <w:rsid w:val="00A71254"/>
    <w:rsid w:val="00A71E8F"/>
    <w:rsid w:val="00A77041"/>
    <w:rsid w:val="00A819E9"/>
    <w:rsid w:val="00A82BC4"/>
    <w:rsid w:val="00A83C80"/>
    <w:rsid w:val="00A84B7C"/>
    <w:rsid w:val="00A851D6"/>
    <w:rsid w:val="00A8559C"/>
    <w:rsid w:val="00A8596F"/>
    <w:rsid w:val="00A867A8"/>
    <w:rsid w:val="00A86A5A"/>
    <w:rsid w:val="00A86E51"/>
    <w:rsid w:val="00A90048"/>
    <w:rsid w:val="00A90922"/>
    <w:rsid w:val="00A91282"/>
    <w:rsid w:val="00A9234A"/>
    <w:rsid w:val="00A97FA3"/>
    <w:rsid w:val="00AA1093"/>
    <w:rsid w:val="00AA15AC"/>
    <w:rsid w:val="00AA1F8B"/>
    <w:rsid w:val="00AA3819"/>
    <w:rsid w:val="00AA4FD1"/>
    <w:rsid w:val="00AA50FA"/>
    <w:rsid w:val="00AA5D54"/>
    <w:rsid w:val="00AA690A"/>
    <w:rsid w:val="00AA782C"/>
    <w:rsid w:val="00AA7C4C"/>
    <w:rsid w:val="00AB0DB4"/>
    <w:rsid w:val="00AB1A5A"/>
    <w:rsid w:val="00AB2AF7"/>
    <w:rsid w:val="00AB3C05"/>
    <w:rsid w:val="00AB40BB"/>
    <w:rsid w:val="00AB448B"/>
    <w:rsid w:val="00AB59BA"/>
    <w:rsid w:val="00AC687F"/>
    <w:rsid w:val="00AC6DE1"/>
    <w:rsid w:val="00AC7503"/>
    <w:rsid w:val="00AC76D9"/>
    <w:rsid w:val="00AC7C5C"/>
    <w:rsid w:val="00AD1203"/>
    <w:rsid w:val="00AD173E"/>
    <w:rsid w:val="00AD3047"/>
    <w:rsid w:val="00AD3749"/>
    <w:rsid w:val="00AD46A1"/>
    <w:rsid w:val="00AD5041"/>
    <w:rsid w:val="00AD5BC0"/>
    <w:rsid w:val="00AD60DC"/>
    <w:rsid w:val="00AE0A83"/>
    <w:rsid w:val="00AE0BFA"/>
    <w:rsid w:val="00AE1F2C"/>
    <w:rsid w:val="00AE2060"/>
    <w:rsid w:val="00AE247D"/>
    <w:rsid w:val="00AE2753"/>
    <w:rsid w:val="00AE30F4"/>
    <w:rsid w:val="00AE3800"/>
    <w:rsid w:val="00AE381B"/>
    <w:rsid w:val="00AE389B"/>
    <w:rsid w:val="00AE4230"/>
    <w:rsid w:val="00AE475B"/>
    <w:rsid w:val="00AF03F3"/>
    <w:rsid w:val="00AF0926"/>
    <w:rsid w:val="00AF0CE8"/>
    <w:rsid w:val="00AF15FC"/>
    <w:rsid w:val="00AF5A5D"/>
    <w:rsid w:val="00B019E9"/>
    <w:rsid w:val="00B02A34"/>
    <w:rsid w:val="00B03240"/>
    <w:rsid w:val="00B074A2"/>
    <w:rsid w:val="00B07BE2"/>
    <w:rsid w:val="00B12B08"/>
    <w:rsid w:val="00B1350E"/>
    <w:rsid w:val="00B1376E"/>
    <w:rsid w:val="00B16A36"/>
    <w:rsid w:val="00B178D3"/>
    <w:rsid w:val="00B17E18"/>
    <w:rsid w:val="00B20F81"/>
    <w:rsid w:val="00B242CD"/>
    <w:rsid w:val="00B268C0"/>
    <w:rsid w:val="00B31A0E"/>
    <w:rsid w:val="00B32135"/>
    <w:rsid w:val="00B321F7"/>
    <w:rsid w:val="00B33228"/>
    <w:rsid w:val="00B34AAD"/>
    <w:rsid w:val="00B34D2F"/>
    <w:rsid w:val="00B361A3"/>
    <w:rsid w:val="00B4187C"/>
    <w:rsid w:val="00B43CBD"/>
    <w:rsid w:val="00B46A49"/>
    <w:rsid w:val="00B4711D"/>
    <w:rsid w:val="00B47D6A"/>
    <w:rsid w:val="00B47D90"/>
    <w:rsid w:val="00B47DAF"/>
    <w:rsid w:val="00B51A65"/>
    <w:rsid w:val="00B51CF5"/>
    <w:rsid w:val="00B522A0"/>
    <w:rsid w:val="00B52DA9"/>
    <w:rsid w:val="00B5315A"/>
    <w:rsid w:val="00B53B6E"/>
    <w:rsid w:val="00B5740F"/>
    <w:rsid w:val="00B574B6"/>
    <w:rsid w:val="00B603F6"/>
    <w:rsid w:val="00B60835"/>
    <w:rsid w:val="00B6253C"/>
    <w:rsid w:val="00B64A93"/>
    <w:rsid w:val="00B656F2"/>
    <w:rsid w:val="00B66C5A"/>
    <w:rsid w:val="00B67BFA"/>
    <w:rsid w:val="00B70EAF"/>
    <w:rsid w:val="00B72AFB"/>
    <w:rsid w:val="00B73BA1"/>
    <w:rsid w:val="00B73DA7"/>
    <w:rsid w:val="00B75433"/>
    <w:rsid w:val="00B758A6"/>
    <w:rsid w:val="00B76056"/>
    <w:rsid w:val="00B80901"/>
    <w:rsid w:val="00B81C87"/>
    <w:rsid w:val="00B82745"/>
    <w:rsid w:val="00B8379F"/>
    <w:rsid w:val="00B86187"/>
    <w:rsid w:val="00B874F3"/>
    <w:rsid w:val="00B87803"/>
    <w:rsid w:val="00B878A7"/>
    <w:rsid w:val="00B9229F"/>
    <w:rsid w:val="00B96C48"/>
    <w:rsid w:val="00B97C04"/>
    <w:rsid w:val="00BA1266"/>
    <w:rsid w:val="00BA3A21"/>
    <w:rsid w:val="00BA3FF0"/>
    <w:rsid w:val="00BA57B0"/>
    <w:rsid w:val="00BA5895"/>
    <w:rsid w:val="00BB1107"/>
    <w:rsid w:val="00BC19EE"/>
    <w:rsid w:val="00BC21D2"/>
    <w:rsid w:val="00BC5831"/>
    <w:rsid w:val="00BC6145"/>
    <w:rsid w:val="00BC62B1"/>
    <w:rsid w:val="00BD3B34"/>
    <w:rsid w:val="00BE1EE3"/>
    <w:rsid w:val="00BE2B16"/>
    <w:rsid w:val="00BE4209"/>
    <w:rsid w:val="00BE5680"/>
    <w:rsid w:val="00BE56D3"/>
    <w:rsid w:val="00BE631D"/>
    <w:rsid w:val="00BF0B4A"/>
    <w:rsid w:val="00BF3F6C"/>
    <w:rsid w:val="00BF50F4"/>
    <w:rsid w:val="00BF602E"/>
    <w:rsid w:val="00C00D93"/>
    <w:rsid w:val="00C040E0"/>
    <w:rsid w:val="00C04145"/>
    <w:rsid w:val="00C05F15"/>
    <w:rsid w:val="00C07059"/>
    <w:rsid w:val="00C073B8"/>
    <w:rsid w:val="00C11999"/>
    <w:rsid w:val="00C11FDD"/>
    <w:rsid w:val="00C131A7"/>
    <w:rsid w:val="00C16C82"/>
    <w:rsid w:val="00C215BC"/>
    <w:rsid w:val="00C22EB8"/>
    <w:rsid w:val="00C244E6"/>
    <w:rsid w:val="00C27A54"/>
    <w:rsid w:val="00C30121"/>
    <w:rsid w:val="00C30EB9"/>
    <w:rsid w:val="00C32726"/>
    <w:rsid w:val="00C339EA"/>
    <w:rsid w:val="00C33D13"/>
    <w:rsid w:val="00C361F6"/>
    <w:rsid w:val="00C3659F"/>
    <w:rsid w:val="00C36696"/>
    <w:rsid w:val="00C4045F"/>
    <w:rsid w:val="00C40A93"/>
    <w:rsid w:val="00C416DF"/>
    <w:rsid w:val="00C43020"/>
    <w:rsid w:val="00C4372A"/>
    <w:rsid w:val="00C44BB9"/>
    <w:rsid w:val="00C46B48"/>
    <w:rsid w:val="00C47640"/>
    <w:rsid w:val="00C47B91"/>
    <w:rsid w:val="00C54B22"/>
    <w:rsid w:val="00C575A8"/>
    <w:rsid w:val="00C613DD"/>
    <w:rsid w:val="00C64AA4"/>
    <w:rsid w:val="00C64DB9"/>
    <w:rsid w:val="00C668C3"/>
    <w:rsid w:val="00C67876"/>
    <w:rsid w:val="00C72E7B"/>
    <w:rsid w:val="00C7317A"/>
    <w:rsid w:val="00C752A0"/>
    <w:rsid w:val="00C7587E"/>
    <w:rsid w:val="00C80B4A"/>
    <w:rsid w:val="00C80DDA"/>
    <w:rsid w:val="00C82109"/>
    <w:rsid w:val="00C82708"/>
    <w:rsid w:val="00C84069"/>
    <w:rsid w:val="00C848E8"/>
    <w:rsid w:val="00C8573F"/>
    <w:rsid w:val="00C8772C"/>
    <w:rsid w:val="00C87AFF"/>
    <w:rsid w:val="00C91EA9"/>
    <w:rsid w:val="00C923A4"/>
    <w:rsid w:val="00C92B7D"/>
    <w:rsid w:val="00C9388C"/>
    <w:rsid w:val="00C959BE"/>
    <w:rsid w:val="00C95EEE"/>
    <w:rsid w:val="00CA0369"/>
    <w:rsid w:val="00CA090F"/>
    <w:rsid w:val="00CA4FD5"/>
    <w:rsid w:val="00CA68A3"/>
    <w:rsid w:val="00CB0DE3"/>
    <w:rsid w:val="00CB1E11"/>
    <w:rsid w:val="00CB3725"/>
    <w:rsid w:val="00CB5B2A"/>
    <w:rsid w:val="00CB6296"/>
    <w:rsid w:val="00CB697E"/>
    <w:rsid w:val="00CB7ABF"/>
    <w:rsid w:val="00CC3A8B"/>
    <w:rsid w:val="00CC4994"/>
    <w:rsid w:val="00CC57D1"/>
    <w:rsid w:val="00CC6CFF"/>
    <w:rsid w:val="00CD09FE"/>
    <w:rsid w:val="00CD0DB3"/>
    <w:rsid w:val="00CD54A6"/>
    <w:rsid w:val="00CD5BBB"/>
    <w:rsid w:val="00CE06A6"/>
    <w:rsid w:val="00CE275D"/>
    <w:rsid w:val="00CE3B2F"/>
    <w:rsid w:val="00CF0004"/>
    <w:rsid w:val="00CF0D49"/>
    <w:rsid w:val="00CF0FC4"/>
    <w:rsid w:val="00CF1EB9"/>
    <w:rsid w:val="00CF2CF8"/>
    <w:rsid w:val="00CF3D45"/>
    <w:rsid w:val="00CF442B"/>
    <w:rsid w:val="00CF57AE"/>
    <w:rsid w:val="00CF5B27"/>
    <w:rsid w:val="00CF6898"/>
    <w:rsid w:val="00CF7FD0"/>
    <w:rsid w:val="00D00035"/>
    <w:rsid w:val="00D001D1"/>
    <w:rsid w:val="00D00409"/>
    <w:rsid w:val="00D007D0"/>
    <w:rsid w:val="00D014A0"/>
    <w:rsid w:val="00D03369"/>
    <w:rsid w:val="00D03E10"/>
    <w:rsid w:val="00D04368"/>
    <w:rsid w:val="00D064A3"/>
    <w:rsid w:val="00D11025"/>
    <w:rsid w:val="00D115FB"/>
    <w:rsid w:val="00D12957"/>
    <w:rsid w:val="00D1363C"/>
    <w:rsid w:val="00D14281"/>
    <w:rsid w:val="00D16D94"/>
    <w:rsid w:val="00D16E87"/>
    <w:rsid w:val="00D20591"/>
    <w:rsid w:val="00D21147"/>
    <w:rsid w:val="00D216A2"/>
    <w:rsid w:val="00D26DFC"/>
    <w:rsid w:val="00D27151"/>
    <w:rsid w:val="00D328D3"/>
    <w:rsid w:val="00D33ED6"/>
    <w:rsid w:val="00D37D57"/>
    <w:rsid w:val="00D42EAA"/>
    <w:rsid w:val="00D43DC2"/>
    <w:rsid w:val="00D44556"/>
    <w:rsid w:val="00D45A4F"/>
    <w:rsid w:val="00D5152E"/>
    <w:rsid w:val="00D5351E"/>
    <w:rsid w:val="00D54702"/>
    <w:rsid w:val="00D55DDC"/>
    <w:rsid w:val="00D57814"/>
    <w:rsid w:val="00D60FE4"/>
    <w:rsid w:val="00D61B3B"/>
    <w:rsid w:val="00D62B1E"/>
    <w:rsid w:val="00D6440C"/>
    <w:rsid w:val="00D65410"/>
    <w:rsid w:val="00D70147"/>
    <w:rsid w:val="00D729BA"/>
    <w:rsid w:val="00D733D6"/>
    <w:rsid w:val="00D73D2D"/>
    <w:rsid w:val="00D74533"/>
    <w:rsid w:val="00D75357"/>
    <w:rsid w:val="00D754DB"/>
    <w:rsid w:val="00D76D0F"/>
    <w:rsid w:val="00D76F99"/>
    <w:rsid w:val="00D7742F"/>
    <w:rsid w:val="00D779BB"/>
    <w:rsid w:val="00D81160"/>
    <w:rsid w:val="00D87D5D"/>
    <w:rsid w:val="00D87E53"/>
    <w:rsid w:val="00D921A0"/>
    <w:rsid w:val="00D94731"/>
    <w:rsid w:val="00D950D0"/>
    <w:rsid w:val="00DA0E64"/>
    <w:rsid w:val="00DA1DA3"/>
    <w:rsid w:val="00DA400A"/>
    <w:rsid w:val="00DB1F55"/>
    <w:rsid w:val="00DB2EFD"/>
    <w:rsid w:val="00DB53C3"/>
    <w:rsid w:val="00DB54F0"/>
    <w:rsid w:val="00DB65B9"/>
    <w:rsid w:val="00DB6E09"/>
    <w:rsid w:val="00DC1C8C"/>
    <w:rsid w:val="00DC3545"/>
    <w:rsid w:val="00DC58A0"/>
    <w:rsid w:val="00DC58FA"/>
    <w:rsid w:val="00DD059D"/>
    <w:rsid w:val="00DD0F5C"/>
    <w:rsid w:val="00DD0F87"/>
    <w:rsid w:val="00DD3551"/>
    <w:rsid w:val="00DD6FD8"/>
    <w:rsid w:val="00DD7DE3"/>
    <w:rsid w:val="00DD7E35"/>
    <w:rsid w:val="00DE3590"/>
    <w:rsid w:val="00DE3F15"/>
    <w:rsid w:val="00DE4B82"/>
    <w:rsid w:val="00DE503E"/>
    <w:rsid w:val="00DF04BE"/>
    <w:rsid w:val="00DF15F8"/>
    <w:rsid w:val="00DF178F"/>
    <w:rsid w:val="00DF4497"/>
    <w:rsid w:val="00DF4DAB"/>
    <w:rsid w:val="00DF5707"/>
    <w:rsid w:val="00DF5796"/>
    <w:rsid w:val="00E0173C"/>
    <w:rsid w:val="00E02892"/>
    <w:rsid w:val="00E03EBA"/>
    <w:rsid w:val="00E0451C"/>
    <w:rsid w:val="00E10C71"/>
    <w:rsid w:val="00E14BA1"/>
    <w:rsid w:val="00E14C46"/>
    <w:rsid w:val="00E17609"/>
    <w:rsid w:val="00E20377"/>
    <w:rsid w:val="00E22DE1"/>
    <w:rsid w:val="00E25681"/>
    <w:rsid w:val="00E26664"/>
    <w:rsid w:val="00E30683"/>
    <w:rsid w:val="00E356BC"/>
    <w:rsid w:val="00E35976"/>
    <w:rsid w:val="00E363C7"/>
    <w:rsid w:val="00E37988"/>
    <w:rsid w:val="00E420A9"/>
    <w:rsid w:val="00E432F2"/>
    <w:rsid w:val="00E44551"/>
    <w:rsid w:val="00E448C8"/>
    <w:rsid w:val="00E461B7"/>
    <w:rsid w:val="00E47387"/>
    <w:rsid w:val="00E5001B"/>
    <w:rsid w:val="00E53483"/>
    <w:rsid w:val="00E54E15"/>
    <w:rsid w:val="00E5603D"/>
    <w:rsid w:val="00E5767B"/>
    <w:rsid w:val="00E57B9D"/>
    <w:rsid w:val="00E60C6E"/>
    <w:rsid w:val="00E61412"/>
    <w:rsid w:val="00E614AF"/>
    <w:rsid w:val="00E62E9E"/>
    <w:rsid w:val="00E62FBA"/>
    <w:rsid w:val="00E630C5"/>
    <w:rsid w:val="00E64989"/>
    <w:rsid w:val="00E65E84"/>
    <w:rsid w:val="00E664B4"/>
    <w:rsid w:val="00E729DB"/>
    <w:rsid w:val="00E72D88"/>
    <w:rsid w:val="00E73A33"/>
    <w:rsid w:val="00E7675A"/>
    <w:rsid w:val="00E77249"/>
    <w:rsid w:val="00E805F6"/>
    <w:rsid w:val="00E83270"/>
    <w:rsid w:val="00E83441"/>
    <w:rsid w:val="00E83698"/>
    <w:rsid w:val="00E84210"/>
    <w:rsid w:val="00E87B16"/>
    <w:rsid w:val="00E87BC4"/>
    <w:rsid w:val="00E91BA0"/>
    <w:rsid w:val="00E92B69"/>
    <w:rsid w:val="00E932C7"/>
    <w:rsid w:val="00E954FE"/>
    <w:rsid w:val="00E96A99"/>
    <w:rsid w:val="00EA23FD"/>
    <w:rsid w:val="00EA2D11"/>
    <w:rsid w:val="00EA494D"/>
    <w:rsid w:val="00EA539D"/>
    <w:rsid w:val="00EA7748"/>
    <w:rsid w:val="00EB1157"/>
    <w:rsid w:val="00EB2589"/>
    <w:rsid w:val="00EB2D5D"/>
    <w:rsid w:val="00EB4872"/>
    <w:rsid w:val="00EB7CB5"/>
    <w:rsid w:val="00EB7CF5"/>
    <w:rsid w:val="00EC32FF"/>
    <w:rsid w:val="00EC3DFC"/>
    <w:rsid w:val="00EC5692"/>
    <w:rsid w:val="00EC7C78"/>
    <w:rsid w:val="00ED198D"/>
    <w:rsid w:val="00ED35C5"/>
    <w:rsid w:val="00ED3D83"/>
    <w:rsid w:val="00ED4195"/>
    <w:rsid w:val="00ED5C0A"/>
    <w:rsid w:val="00ED5EB8"/>
    <w:rsid w:val="00ED6853"/>
    <w:rsid w:val="00ED6DDD"/>
    <w:rsid w:val="00EE14BA"/>
    <w:rsid w:val="00EE39B3"/>
    <w:rsid w:val="00EE493E"/>
    <w:rsid w:val="00EE6042"/>
    <w:rsid w:val="00EE74AC"/>
    <w:rsid w:val="00EF2F00"/>
    <w:rsid w:val="00EF3D85"/>
    <w:rsid w:val="00EF6FC4"/>
    <w:rsid w:val="00EF72F9"/>
    <w:rsid w:val="00F00E1B"/>
    <w:rsid w:val="00F03161"/>
    <w:rsid w:val="00F06010"/>
    <w:rsid w:val="00F11C42"/>
    <w:rsid w:val="00F11D78"/>
    <w:rsid w:val="00F12063"/>
    <w:rsid w:val="00F1399F"/>
    <w:rsid w:val="00F139CD"/>
    <w:rsid w:val="00F15DC4"/>
    <w:rsid w:val="00F17244"/>
    <w:rsid w:val="00F20EF2"/>
    <w:rsid w:val="00F21479"/>
    <w:rsid w:val="00F22DCD"/>
    <w:rsid w:val="00F233F5"/>
    <w:rsid w:val="00F23845"/>
    <w:rsid w:val="00F244EA"/>
    <w:rsid w:val="00F25AF1"/>
    <w:rsid w:val="00F25E05"/>
    <w:rsid w:val="00F26FC4"/>
    <w:rsid w:val="00F27207"/>
    <w:rsid w:val="00F27A0B"/>
    <w:rsid w:val="00F30C21"/>
    <w:rsid w:val="00F336E9"/>
    <w:rsid w:val="00F34BF9"/>
    <w:rsid w:val="00F35C36"/>
    <w:rsid w:val="00F360A8"/>
    <w:rsid w:val="00F409AC"/>
    <w:rsid w:val="00F40A86"/>
    <w:rsid w:val="00F41DE3"/>
    <w:rsid w:val="00F43D14"/>
    <w:rsid w:val="00F4696C"/>
    <w:rsid w:val="00F60507"/>
    <w:rsid w:val="00F6184C"/>
    <w:rsid w:val="00F64954"/>
    <w:rsid w:val="00F704C3"/>
    <w:rsid w:val="00F71E5C"/>
    <w:rsid w:val="00F72838"/>
    <w:rsid w:val="00F74EB7"/>
    <w:rsid w:val="00F80EEB"/>
    <w:rsid w:val="00F847C2"/>
    <w:rsid w:val="00F8503F"/>
    <w:rsid w:val="00F866EE"/>
    <w:rsid w:val="00F87E26"/>
    <w:rsid w:val="00F9163E"/>
    <w:rsid w:val="00F963EC"/>
    <w:rsid w:val="00F96E4E"/>
    <w:rsid w:val="00FA0D8F"/>
    <w:rsid w:val="00FA1E87"/>
    <w:rsid w:val="00FA36FB"/>
    <w:rsid w:val="00FA7368"/>
    <w:rsid w:val="00FA74A9"/>
    <w:rsid w:val="00FB0B8A"/>
    <w:rsid w:val="00FB3D51"/>
    <w:rsid w:val="00FC078D"/>
    <w:rsid w:val="00FC285A"/>
    <w:rsid w:val="00FC321E"/>
    <w:rsid w:val="00FC4722"/>
    <w:rsid w:val="00FC611A"/>
    <w:rsid w:val="00FC6347"/>
    <w:rsid w:val="00FD226F"/>
    <w:rsid w:val="00FD3F40"/>
    <w:rsid w:val="00FD483E"/>
    <w:rsid w:val="00FF00AD"/>
    <w:rsid w:val="00FF3929"/>
    <w:rsid w:val="00FF44DD"/>
    <w:rsid w:val="00FF5624"/>
    <w:rsid w:val="00FF704B"/>
    <w:rsid w:val="00FF7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5A78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E5"/>
    <w:pPr>
      <w:spacing w:after="20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st-Accent51">
    <w:name w:val="Dark List - Accent 51"/>
    <w:basedOn w:val="Normal"/>
    <w:uiPriority w:val="34"/>
    <w:qFormat/>
    <w:rsid w:val="00E664B4"/>
    <w:pPr>
      <w:ind w:left="720"/>
      <w:contextualSpacing/>
    </w:pPr>
  </w:style>
  <w:style w:type="paragraph" w:styleId="Subtitle">
    <w:name w:val="Subtitle"/>
    <w:basedOn w:val="Normal"/>
    <w:next w:val="Normal"/>
    <w:link w:val="SubtitleChar"/>
    <w:uiPriority w:val="11"/>
    <w:qFormat/>
    <w:rsid w:val="00AE171B"/>
    <w:pPr>
      <w:spacing w:after="60"/>
      <w:jc w:val="center"/>
      <w:outlineLvl w:val="1"/>
    </w:pPr>
    <w:rPr>
      <w:rFonts w:eastAsia="Times New Roman"/>
    </w:rPr>
  </w:style>
  <w:style w:type="character" w:customStyle="1" w:styleId="SubtitleChar">
    <w:name w:val="Subtitle Char"/>
    <w:link w:val="Subtitle"/>
    <w:uiPriority w:val="11"/>
    <w:rsid w:val="00AE171B"/>
    <w:rPr>
      <w:rFonts w:ascii="Cambria" w:eastAsia="Times New Roman" w:hAnsi="Cambria" w:cs="Times New Roman"/>
      <w:sz w:val="24"/>
      <w:szCs w:val="24"/>
    </w:rPr>
  </w:style>
  <w:style w:type="paragraph" w:customStyle="1" w:styleId="ColorfulList-Accent21">
    <w:name w:val="Colorful List - Accent 21"/>
    <w:uiPriority w:val="99"/>
    <w:qFormat/>
    <w:rsid w:val="00AE171B"/>
    <w:rPr>
      <w:sz w:val="24"/>
      <w:szCs w:val="24"/>
    </w:rPr>
  </w:style>
  <w:style w:type="paragraph" w:customStyle="1" w:styleId="LightList-Accent51">
    <w:name w:val="Light List - Accent 51"/>
    <w:basedOn w:val="Normal"/>
    <w:uiPriority w:val="34"/>
    <w:qFormat/>
    <w:rsid w:val="00934A17"/>
    <w:pPr>
      <w:spacing w:after="0"/>
      <w:ind w:left="720"/>
      <w:contextualSpacing/>
    </w:pPr>
    <w:rPr>
      <w:rFonts w:ascii="Calibri" w:eastAsia="Calibri" w:hAnsi="Calibri"/>
    </w:rPr>
  </w:style>
  <w:style w:type="paragraph" w:styleId="Footer">
    <w:name w:val="footer"/>
    <w:basedOn w:val="Normal"/>
    <w:link w:val="FooterChar"/>
    <w:uiPriority w:val="99"/>
    <w:unhideWhenUsed/>
    <w:rsid w:val="002A3EA4"/>
    <w:pPr>
      <w:tabs>
        <w:tab w:val="center" w:pos="4320"/>
        <w:tab w:val="right" w:pos="8640"/>
      </w:tabs>
    </w:pPr>
  </w:style>
  <w:style w:type="character" w:customStyle="1" w:styleId="FooterChar">
    <w:name w:val="Footer Char"/>
    <w:link w:val="Footer"/>
    <w:uiPriority w:val="99"/>
    <w:rsid w:val="002A3EA4"/>
    <w:rPr>
      <w:sz w:val="24"/>
      <w:szCs w:val="24"/>
    </w:rPr>
  </w:style>
  <w:style w:type="character" w:styleId="PageNumber">
    <w:name w:val="page number"/>
    <w:basedOn w:val="DefaultParagraphFont"/>
    <w:uiPriority w:val="99"/>
    <w:semiHidden/>
    <w:unhideWhenUsed/>
    <w:rsid w:val="002A3EA4"/>
  </w:style>
  <w:style w:type="character" w:styleId="Hyperlink">
    <w:name w:val="Hyperlink"/>
    <w:uiPriority w:val="99"/>
    <w:unhideWhenUsed/>
    <w:rsid w:val="00913B86"/>
    <w:rPr>
      <w:color w:val="0000FF"/>
      <w:u w:val="single"/>
    </w:rPr>
  </w:style>
  <w:style w:type="character" w:styleId="FollowedHyperlink">
    <w:name w:val="FollowedHyperlink"/>
    <w:uiPriority w:val="99"/>
    <w:semiHidden/>
    <w:unhideWhenUsed/>
    <w:rsid w:val="00913B86"/>
    <w:rPr>
      <w:color w:val="800080"/>
      <w:u w:val="single"/>
    </w:rPr>
  </w:style>
  <w:style w:type="paragraph" w:styleId="BalloonText">
    <w:name w:val="Balloon Text"/>
    <w:basedOn w:val="Normal"/>
    <w:link w:val="BalloonTextChar"/>
    <w:uiPriority w:val="99"/>
    <w:semiHidden/>
    <w:unhideWhenUsed/>
    <w:rsid w:val="001D12E0"/>
    <w:pPr>
      <w:spacing w:after="0"/>
    </w:pPr>
    <w:rPr>
      <w:rFonts w:ascii="Lucida Grande" w:hAnsi="Lucida Grande"/>
      <w:sz w:val="18"/>
      <w:szCs w:val="18"/>
    </w:rPr>
  </w:style>
  <w:style w:type="character" w:customStyle="1" w:styleId="BalloonTextChar">
    <w:name w:val="Balloon Text Char"/>
    <w:link w:val="BalloonText"/>
    <w:uiPriority w:val="99"/>
    <w:semiHidden/>
    <w:rsid w:val="001D12E0"/>
    <w:rPr>
      <w:rFonts w:ascii="Lucida Grande" w:hAnsi="Lucida Grande"/>
      <w:sz w:val="18"/>
      <w:szCs w:val="18"/>
    </w:rPr>
  </w:style>
  <w:style w:type="paragraph" w:customStyle="1" w:styleId="ColorfulShading-Accent31">
    <w:name w:val="Colorful Shading - Accent 31"/>
    <w:basedOn w:val="Normal"/>
    <w:uiPriority w:val="34"/>
    <w:qFormat/>
    <w:rsid w:val="00E10C71"/>
    <w:pPr>
      <w:ind w:left="720"/>
      <w:contextualSpacing/>
    </w:pPr>
    <w:rPr>
      <w:rFonts w:eastAsia="MS Mincho"/>
      <w:lang w:eastAsia="ja-JP"/>
    </w:rPr>
  </w:style>
  <w:style w:type="paragraph" w:customStyle="1" w:styleId="LightGrid-Accent31">
    <w:name w:val="Light Grid - Accent 31"/>
    <w:basedOn w:val="Normal"/>
    <w:uiPriority w:val="34"/>
    <w:qFormat/>
    <w:rsid w:val="005F619B"/>
    <w:pPr>
      <w:ind w:left="720"/>
      <w:contextualSpacing/>
    </w:pPr>
    <w:rPr>
      <w:rFonts w:eastAsia="MS Mincho"/>
      <w:lang w:eastAsia="ja-JP"/>
    </w:rPr>
  </w:style>
  <w:style w:type="paragraph" w:styleId="NormalWeb">
    <w:name w:val="Normal (Web)"/>
    <w:basedOn w:val="Normal"/>
    <w:uiPriority w:val="99"/>
    <w:unhideWhenUsed/>
    <w:rsid w:val="001444F5"/>
    <w:pPr>
      <w:spacing w:before="100" w:beforeAutospacing="1" w:after="100" w:afterAutospacing="1"/>
    </w:pPr>
    <w:rPr>
      <w:rFonts w:ascii="Times New Roman" w:eastAsia="Times New Roman" w:hAnsi="Times New Roman"/>
      <w:color w:val="444444"/>
    </w:rPr>
  </w:style>
  <w:style w:type="table" w:styleId="TableGrid">
    <w:name w:val="Table Grid"/>
    <w:basedOn w:val="TableNormal"/>
    <w:uiPriority w:val="39"/>
    <w:rsid w:val="001444F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30EB9"/>
    <w:pPr>
      <w:spacing w:after="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E4B82"/>
    <w:pPr>
      <w:tabs>
        <w:tab w:val="center" w:pos="4320"/>
        <w:tab w:val="right" w:pos="8640"/>
      </w:tabs>
      <w:spacing w:after="0"/>
    </w:pPr>
  </w:style>
  <w:style w:type="character" w:customStyle="1" w:styleId="HeaderChar">
    <w:name w:val="Header Char"/>
    <w:basedOn w:val="DefaultParagraphFont"/>
    <w:link w:val="Header"/>
    <w:uiPriority w:val="99"/>
    <w:rsid w:val="00DE4B82"/>
    <w:rPr>
      <w:sz w:val="24"/>
      <w:szCs w:val="24"/>
    </w:rPr>
  </w:style>
  <w:style w:type="paragraph" w:styleId="ListParagraph">
    <w:name w:val="List Paragraph"/>
    <w:basedOn w:val="Normal"/>
    <w:uiPriority w:val="34"/>
    <w:qFormat/>
    <w:rsid w:val="00E77249"/>
    <w:pPr>
      <w:spacing w:after="0"/>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E5"/>
    <w:pPr>
      <w:spacing w:after="20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st-Accent51">
    <w:name w:val="Dark List - Accent 51"/>
    <w:basedOn w:val="Normal"/>
    <w:uiPriority w:val="34"/>
    <w:qFormat/>
    <w:rsid w:val="00E664B4"/>
    <w:pPr>
      <w:ind w:left="720"/>
      <w:contextualSpacing/>
    </w:pPr>
  </w:style>
  <w:style w:type="paragraph" w:styleId="Subtitle">
    <w:name w:val="Subtitle"/>
    <w:basedOn w:val="Normal"/>
    <w:next w:val="Normal"/>
    <w:link w:val="SubtitleChar"/>
    <w:uiPriority w:val="11"/>
    <w:qFormat/>
    <w:rsid w:val="00AE171B"/>
    <w:pPr>
      <w:spacing w:after="60"/>
      <w:jc w:val="center"/>
      <w:outlineLvl w:val="1"/>
    </w:pPr>
    <w:rPr>
      <w:rFonts w:eastAsia="Times New Roman"/>
    </w:rPr>
  </w:style>
  <w:style w:type="character" w:customStyle="1" w:styleId="SubtitleChar">
    <w:name w:val="Subtitle Char"/>
    <w:link w:val="Subtitle"/>
    <w:uiPriority w:val="11"/>
    <w:rsid w:val="00AE171B"/>
    <w:rPr>
      <w:rFonts w:ascii="Cambria" w:eastAsia="Times New Roman" w:hAnsi="Cambria" w:cs="Times New Roman"/>
      <w:sz w:val="24"/>
      <w:szCs w:val="24"/>
    </w:rPr>
  </w:style>
  <w:style w:type="paragraph" w:customStyle="1" w:styleId="ColorfulList-Accent21">
    <w:name w:val="Colorful List - Accent 21"/>
    <w:uiPriority w:val="99"/>
    <w:qFormat/>
    <w:rsid w:val="00AE171B"/>
    <w:rPr>
      <w:sz w:val="24"/>
      <w:szCs w:val="24"/>
    </w:rPr>
  </w:style>
  <w:style w:type="paragraph" w:customStyle="1" w:styleId="LightList-Accent51">
    <w:name w:val="Light List - Accent 51"/>
    <w:basedOn w:val="Normal"/>
    <w:uiPriority w:val="34"/>
    <w:qFormat/>
    <w:rsid w:val="00934A17"/>
    <w:pPr>
      <w:spacing w:after="0"/>
      <w:ind w:left="720"/>
      <w:contextualSpacing/>
    </w:pPr>
    <w:rPr>
      <w:rFonts w:ascii="Calibri" w:eastAsia="Calibri" w:hAnsi="Calibri"/>
    </w:rPr>
  </w:style>
  <w:style w:type="paragraph" w:styleId="Footer">
    <w:name w:val="footer"/>
    <w:basedOn w:val="Normal"/>
    <w:link w:val="FooterChar"/>
    <w:uiPriority w:val="99"/>
    <w:unhideWhenUsed/>
    <w:rsid w:val="002A3EA4"/>
    <w:pPr>
      <w:tabs>
        <w:tab w:val="center" w:pos="4320"/>
        <w:tab w:val="right" w:pos="8640"/>
      </w:tabs>
    </w:pPr>
  </w:style>
  <w:style w:type="character" w:customStyle="1" w:styleId="FooterChar">
    <w:name w:val="Footer Char"/>
    <w:link w:val="Footer"/>
    <w:uiPriority w:val="99"/>
    <w:rsid w:val="002A3EA4"/>
    <w:rPr>
      <w:sz w:val="24"/>
      <w:szCs w:val="24"/>
    </w:rPr>
  </w:style>
  <w:style w:type="character" w:styleId="PageNumber">
    <w:name w:val="page number"/>
    <w:basedOn w:val="DefaultParagraphFont"/>
    <w:uiPriority w:val="99"/>
    <w:semiHidden/>
    <w:unhideWhenUsed/>
    <w:rsid w:val="002A3EA4"/>
  </w:style>
  <w:style w:type="character" w:styleId="Hyperlink">
    <w:name w:val="Hyperlink"/>
    <w:uiPriority w:val="99"/>
    <w:unhideWhenUsed/>
    <w:rsid w:val="00913B86"/>
    <w:rPr>
      <w:color w:val="0000FF"/>
      <w:u w:val="single"/>
    </w:rPr>
  </w:style>
  <w:style w:type="character" w:styleId="FollowedHyperlink">
    <w:name w:val="FollowedHyperlink"/>
    <w:uiPriority w:val="99"/>
    <w:semiHidden/>
    <w:unhideWhenUsed/>
    <w:rsid w:val="00913B86"/>
    <w:rPr>
      <w:color w:val="800080"/>
      <w:u w:val="single"/>
    </w:rPr>
  </w:style>
  <w:style w:type="paragraph" w:styleId="BalloonText">
    <w:name w:val="Balloon Text"/>
    <w:basedOn w:val="Normal"/>
    <w:link w:val="BalloonTextChar"/>
    <w:uiPriority w:val="99"/>
    <w:semiHidden/>
    <w:unhideWhenUsed/>
    <w:rsid w:val="001D12E0"/>
    <w:pPr>
      <w:spacing w:after="0"/>
    </w:pPr>
    <w:rPr>
      <w:rFonts w:ascii="Lucida Grande" w:hAnsi="Lucida Grande"/>
      <w:sz w:val="18"/>
      <w:szCs w:val="18"/>
    </w:rPr>
  </w:style>
  <w:style w:type="character" w:customStyle="1" w:styleId="BalloonTextChar">
    <w:name w:val="Balloon Text Char"/>
    <w:link w:val="BalloonText"/>
    <w:uiPriority w:val="99"/>
    <w:semiHidden/>
    <w:rsid w:val="001D12E0"/>
    <w:rPr>
      <w:rFonts w:ascii="Lucida Grande" w:hAnsi="Lucida Grande"/>
      <w:sz w:val="18"/>
      <w:szCs w:val="18"/>
    </w:rPr>
  </w:style>
  <w:style w:type="paragraph" w:customStyle="1" w:styleId="ColorfulShading-Accent31">
    <w:name w:val="Colorful Shading - Accent 31"/>
    <w:basedOn w:val="Normal"/>
    <w:uiPriority w:val="34"/>
    <w:qFormat/>
    <w:rsid w:val="00E10C71"/>
    <w:pPr>
      <w:ind w:left="720"/>
      <w:contextualSpacing/>
    </w:pPr>
    <w:rPr>
      <w:rFonts w:eastAsia="MS Mincho"/>
      <w:lang w:eastAsia="ja-JP"/>
    </w:rPr>
  </w:style>
  <w:style w:type="paragraph" w:customStyle="1" w:styleId="LightGrid-Accent31">
    <w:name w:val="Light Grid - Accent 31"/>
    <w:basedOn w:val="Normal"/>
    <w:uiPriority w:val="34"/>
    <w:qFormat/>
    <w:rsid w:val="005F619B"/>
    <w:pPr>
      <w:ind w:left="720"/>
      <w:contextualSpacing/>
    </w:pPr>
    <w:rPr>
      <w:rFonts w:eastAsia="MS Mincho"/>
      <w:lang w:eastAsia="ja-JP"/>
    </w:rPr>
  </w:style>
  <w:style w:type="paragraph" w:styleId="NormalWeb">
    <w:name w:val="Normal (Web)"/>
    <w:basedOn w:val="Normal"/>
    <w:uiPriority w:val="99"/>
    <w:unhideWhenUsed/>
    <w:rsid w:val="001444F5"/>
    <w:pPr>
      <w:spacing w:before="100" w:beforeAutospacing="1" w:after="100" w:afterAutospacing="1"/>
    </w:pPr>
    <w:rPr>
      <w:rFonts w:ascii="Times New Roman" w:eastAsia="Times New Roman" w:hAnsi="Times New Roman"/>
      <w:color w:val="444444"/>
    </w:rPr>
  </w:style>
  <w:style w:type="table" w:styleId="TableGrid">
    <w:name w:val="Table Grid"/>
    <w:basedOn w:val="TableNormal"/>
    <w:uiPriority w:val="39"/>
    <w:rsid w:val="001444F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30EB9"/>
    <w:pPr>
      <w:spacing w:after="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E4B82"/>
    <w:pPr>
      <w:tabs>
        <w:tab w:val="center" w:pos="4320"/>
        <w:tab w:val="right" w:pos="8640"/>
      </w:tabs>
      <w:spacing w:after="0"/>
    </w:pPr>
  </w:style>
  <w:style w:type="character" w:customStyle="1" w:styleId="HeaderChar">
    <w:name w:val="Header Char"/>
    <w:basedOn w:val="DefaultParagraphFont"/>
    <w:link w:val="Header"/>
    <w:uiPriority w:val="99"/>
    <w:rsid w:val="00DE4B82"/>
    <w:rPr>
      <w:sz w:val="24"/>
      <w:szCs w:val="24"/>
    </w:rPr>
  </w:style>
  <w:style w:type="paragraph" w:styleId="ListParagraph">
    <w:name w:val="List Paragraph"/>
    <w:basedOn w:val="Normal"/>
    <w:uiPriority w:val="34"/>
    <w:qFormat/>
    <w:rsid w:val="00E77249"/>
    <w:pPr>
      <w:spacing w:after="0"/>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85206">
      <w:bodyDiv w:val="1"/>
      <w:marLeft w:val="0"/>
      <w:marRight w:val="0"/>
      <w:marTop w:val="0"/>
      <w:marBottom w:val="0"/>
      <w:divBdr>
        <w:top w:val="none" w:sz="0" w:space="0" w:color="auto"/>
        <w:left w:val="none" w:sz="0" w:space="0" w:color="auto"/>
        <w:bottom w:val="none" w:sz="0" w:space="0" w:color="auto"/>
        <w:right w:val="none" w:sz="0" w:space="0" w:color="auto"/>
      </w:divBdr>
    </w:div>
    <w:div w:id="2026054111">
      <w:bodyDiv w:val="1"/>
      <w:marLeft w:val="0"/>
      <w:marRight w:val="0"/>
      <w:marTop w:val="0"/>
      <w:marBottom w:val="0"/>
      <w:divBdr>
        <w:top w:val="none" w:sz="0" w:space="0" w:color="auto"/>
        <w:left w:val="none" w:sz="0" w:space="0" w:color="auto"/>
        <w:bottom w:val="none" w:sz="0" w:space="0" w:color="auto"/>
        <w:right w:val="none" w:sz="0" w:space="0" w:color="auto"/>
      </w:divBdr>
    </w:div>
    <w:div w:id="2067147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94A98EF-37E1-E044-B614-7BA8F5DE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2674</Words>
  <Characters>15244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Stefan/George Associates</Company>
  <LinksUpToDate>false</LinksUpToDate>
  <CharactersWithSpaces>17883</CharactersWithSpaces>
  <SharedDoc>false</SharedDoc>
  <HLinks>
    <vt:vector size="6" baseType="variant">
      <vt:variant>
        <vt:i4>1900661</vt:i4>
      </vt:variant>
      <vt:variant>
        <vt:i4>2048</vt:i4>
      </vt:variant>
      <vt:variant>
        <vt:i4>1026</vt:i4>
      </vt:variant>
      <vt:variant>
        <vt:i4>1</vt:i4>
      </vt:variant>
      <vt:variant>
        <vt:lpwstr>CAhorizontal7408small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George</dc:creator>
  <cp:keywords/>
  <dc:description/>
  <cp:lastModifiedBy>lauren De Valencia</cp:lastModifiedBy>
  <cp:revision>7</cp:revision>
  <cp:lastPrinted>2016-06-29T00:51:00Z</cp:lastPrinted>
  <dcterms:created xsi:type="dcterms:W3CDTF">2016-06-28T23:47:00Z</dcterms:created>
  <dcterms:modified xsi:type="dcterms:W3CDTF">2016-07-18T19:48:00Z</dcterms:modified>
</cp:coreProperties>
</file>