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E6A1F" w:rsidRDefault="003820A0">
      <w:r>
        <w:rPr>
          <w:noProof/>
        </w:rPr>
        <mc:AlternateContent>
          <mc:Choice Requires="wps">
            <w:drawing>
              <wp:anchor distT="0" distB="0" distL="114300" distR="114300" simplePos="0" relativeHeight="251659264" behindDoc="0" locked="0" layoutInCell="1" allowOverlap="1">
                <wp:simplePos x="0" y="0"/>
                <wp:positionH relativeFrom="column">
                  <wp:posOffset>5011174</wp:posOffset>
                </wp:positionH>
                <wp:positionV relativeFrom="paragraph">
                  <wp:posOffset>-288413</wp:posOffset>
                </wp:positionV>
                <wp:extent cx="1081323" cy="435897"/>
                <wp:effectExtent l="0" t="0" r="24130" b="21590"/>
                <wp:wrapNone/>
                <wp:docPr id="4" name="Text Box 4"/>
                <wp:cNvGraphicFramePr/>
                <a:graphic xmlns:a="http://schemas.openxmlformats.org/drawingml/2006/main">
                  <a:graphicData uri="http://schemas.microsoft.com/office/word/2010/wordprocessingShape">
                    <wps:wsp>
                      <wps:cNvSpPr txBox="1"/>
                      <wps:spPr>
                        <a:xfrm>
                          <a:off x="0" y="0"/>
                          <a:ext cx="1081323" cy="4358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20A0" w:rsidRPr="003820A0" w:rsidRDefault="003820A0" w:rsidP="003820A0">
                            <w:pPr>
                              <w:jc w:val="center"/>
                              <w:rPr>
                                <w:sz w:val="32"/>
                                <w:szCs w:val="32"/>
                              </w:rPr>
                            </w:pPr>
                            <w:r w:rsidRPr="003820A0">
                              <w:rPr>
                                <w:sz w:val="32"/>
                                <w:szCs w:val="32"/>
                              </w:rPr>
                              <w:t>Item 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4.6pt;margin-top:-22.7pt;width:85.15pt;height:34.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" fillcolor="white [3201]" strokeweight=".5pt">
                <v:textbox>
                  <w:txbxContent>
                    <w:p w:rsidR="003820A0" w:rsidRPr="003820A0" w:rsidRDefault="003820A0" w:rsidP="003820A0">
                      <w:pPr>
                        <w:jc w:val="center"/>
                        <w:rPr>
                          <w:sz w:val="32"/>
                          <w:szCs w:val="32"/>
                        </w:rPr>
                      </w:pPr>
                      <w:r w:rsidRPr="003820A0">
                        <w:rPr>
                          <w:sz w:val="32"/>
                          <w:szCs w:val="32"/>
                        </w:rPr>
                        <w:t>Item O</w:t>
                      </w:r>
                    </w:p>
                  </w:txbxContent>
                </v:textbox>
              </v:shape>
            </w:pict>
          </mc:Fallback>
        </mc:AlternateContent>
      </w:r>
      <w:r w:rsidR="00796711">
        <w:rPr>
          <w:noProof/>
        </w:rPr>
        <w:drawing>
          <wp:inline distT="0" distB="0" distL="0" distR="0">
            <wp:extent cx="753745" cy="75374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53745" cy="753745"/>
                    </a:xfrm>
                    <a:prstGeom prst="rect">
                      <a:avLst/>
                    </a:prstGeom>
                    <a:noFill/>
                    <a:ln w="9525">
                      <a:noFill/>
                      <a:miter lim="800000"/>
                      <a:headEnd/>
                      <a:tailEnd/>
                    </a:ln>
                  </pic:spPr>
                </pic:pic>
              </a:graphicData>
            </a:graphic>
          </wp:inline>
        </w:drawing>
      </w:r>
    </w:p>
    <w:p w:rsidR="001D625C" w:rsidRPr="001D625C" w:rsidRDefault="001D625C" w:rsidP="001D625C">
      <w:pPr>
        <w:jc w:val="center"/>
        <w:rPr>
          <w:rFonts w:ascii="Palatino Linotype" w:hAnsi="Palatino Linotype"/>
          <w:b/>
          <w:sz w:val="36"/>
          <w:szCs w:val="36"/>
        </w:rPr>
      </w:pPr>
      <w:r w:rsidRPr="001D625C">
        <w:rPr>
          <w:rFonts w:ascii="Palatino Linotype" w:hAnsi="Palatino Linotype"/>
          <w:b/>
          <w:sz w:val="36"/>
          <w:szCs w:val="36"/>
        </w:rPr>
        <w:t>MEMORANDUM</w:t>
      </w:r>
    </w:p>
    <w:p w:rsidR="00285CD5" w:rsidRDefault="001D625C" w:rsidP="00285CD5">
      <w:pPr>
        <w:spacing w:after="0" w:line="240" w:lineRule="auto"/>
        <w:rPr>
          <w:rFonts w:ascii="Palatino Linotype" w:hAnsi="Palatino Linotype"/>
          <w:sz w:val="24"/>
          <w:szCs w:val="24"/>
        </w:rPr>
      </w:pPr>
      <w:r w:rsidRPr="00285CD5">
        <w:rPr>
          <w:rFonts w:ascii="Palatino Linotype" w:hAnsi="Palatino Linotype"/>
          <w:sz w:val="24"/>
          <w:szCs w:val="24"/>
        </w:rPr>
        <w:t xml:space="preserve">TO: </w:t>
      </w:r>
      <w:r w:rsidRPr="00285CD5">
        <w:rPr>
          <w:rFonts w:ascii="Palatino Linotype" w:hAnsi="Palatino Linotype"/>
          <w:sz w:val="24"/>
          <w:szCs w:val="24"/>
        </w:rPr>
        <w:tab/>
      </w:r>
      <w:r w:rsidR="00285CD5">
        <w:rPr>
          <w:rFonts w:ascii="Palatino Linotype" w:hAnsi="Palatino Linotype"/>
          <w:sz w:val="24"/>
          <w:szCs w:val="24"/>
        </w:rPr>
        <w:tab/>
      </w:r>
      <w:r w:rsidRPr="00285CD5">
        <w:rPr>
          <w:rFonts w:ascii="Palatino Linotype" w:hAnsi="Palatino Linotype"/>
          <w:sz w:val="24"/>
          <w:szCs w:val="24"/>
        </w:rPr>
        <w:t>American Planning Association California Chapter Board</w:t>
      </w:r>
    </w:p>
    <w:p w:rsidR="00285CD5" w:rsidRDefault="00285CD5" w:rsidP="00285CD5">
      <w:pPr>
        <w:spacing w:after="0" w:line="240" w:lineRule="auto"/>
        <w:rPr>
          <w:rFonts w:ascii="Palatino Linotype" w:hAnsi="Palatino Linotype"/>
          <w:sz w:val="24"/>
          <w:szCs w:val="24"/>
        </w:rPr>
      </w:pPr>
    </w:p>
    <w:p w:rsidR="001D625C" w:rsidRPr="00285CD5" w:rsidRDefault="001D625C" w:rsidP="00285CD5">
      <w:pPr>
        <w:spacing w:after="0" w:line="240" w:lineRule="auto"/>
        <w:rPr>
          <w:rFonts w:ascii="Palatino Linotype" w:hAnsi="Palatino Linotype"/>
          <w:sz w:val="24"/>
          <w:szCs w:val="24"/>
        </w:rPr>
      </w:pPr>
      <w:r w:rsidRPr="00285CD5">
        <w:rPr>
          <w:rFonts w:ascii="Palatino Linotype" w:hAnsi="Palatino Linotype"/>
          <w:sz w:val="24"/>
          <w:szCs w:val="24"/>
        </w:rPr>
        <w:t>FROM:</w:t>
      </w:r>
      <w:r w:rsidRPr="00285CD5">
        <w:rPr>
          <w:rFonts w:ascii="Palatino Linotype" w:hAnsi="Palatino Linotype"/>
          <w:sz w:val="24"/>
          <w:szCs w:val="24"/>
        </w:rPr>
        <w:tab/>
      </w:r>
      <w:r w:rsidR="00EE1A57" w:rsidRPr="00285CD5">
        <w:rPr>
          <w:rFonts w:ascii="Palatino Linotype" w:hAnsi="Palatino Linotype"/>
          <w:sz w:val="24"/>
          <w:szCs w:val="24"/>
        </w:rPr>
        <w:t xml:space="preserve">Carol D. Barrett, FAICP, </w:t>
      </w:r>
      <w:proofErr w:type="gramStart"/>
      <w:r w:rsidR="00EE1A57" w:rsidRPr="00285CD5">
        <w:rPr>
          <w:rFonts w:ascii="Palatino Linotype" w:hAnsi="Palatino Linotype"/>
          <w:sz w:val="24"/>
          <w:szCs w:val="24"/>
        </w:rPr>
        <w:t>President</w:t>
      </w:r>
      <w:proofErr w:type="gramEnd"/>
    </w:p>
    <w:p w:rsidR="00EE1A57" w:rsidRDefault="00EE1A57" w:rsidP="00285CD5">
      <w:pPr>
        <w:spacing w:after="0" w:line="240" w:lineRule="auto"/>
        <w:rPr>
          <w:rFonts w:ascii="Palatino Linotype" w:hAnsi="Palatino Linotype"/>
          <w:sz w:val="24"/>
          <w:szCs w:val="24"/>
        </w:rPr>
      </w:pPr>
      <w:r w:rsidRPr="00285CD5">
        <w:rPr>
          <w:rFonts w:ascii="Palatino Linotype" w:hAnsi="Palatino Linotype"/>
          <w:sz w:val="24"/>
          <w:szCs w:val="24"/>
        </w:rPr>
        <w:tab/>
      </w:r>
      <w:r w:rsidR="00285CD5">
        <w:rPr>
          <w:rFonts w:ascii="Palatino Linotype" w:hAnsi="Palatino Linotype"/>
          <w:sz w:val="24"/>
          <w:szCs w:val="24"/>
        </w:rPr>
        <w:tab/>
      </w:r>
      <w:r w:rsidRPr="00285CD5">
        <w:rPr>
          <w:rFonts w:ascii="Palatino Linotype" w:hAnsi="Palatino Linotype"/>
          <w:sz w:val="24"/>
          <w:szCs w:val="24"/>
        </w:rPr>
        <w:t>California Planning Foundation</w:t>
      </w:r>
    </w:p>
    <w:p w:rsidR="003820A0" w:rsidRDefault="003820A0" w:rsidP="00285CD5">
      <w:pPr>
        <w:spacing w:after="0" w:line="240" w:lineRule="auto"/>
        <w:rPr>
          <w:rFonts w:ascii="Palatino Linotype" w:hAnsi="Palatino Linotype"/>
          <w:sz w:val="24"/>
          <w:szCs w:val="24"/>
        </w:rPr>
      </w:pPr>
    </w:p>
    <w:p w:rsidR="003820A0" w:rsidRDefault="003820A0" w:rsidP="00285CD5">
      <w:pPr>
        <w:spacing w:after="0" w:line="240" w:lineRule="auto"/>
        <w:rPr>
          <w:rFonts w:ascii="Palatino Linotype" w:hAnsi="Palatino Linotype"/>
          <w:sz w:val="24"/>
          <w:szCs w:val="24"/>
        </w:rPr>
      </w:pPr>
      <w:r>
        <w:rPr>
          <w:rFonts w:ascii="Palatino Linotype" w:hAnsi="Palatino Linotype"/>
          <w:sz w:val="24"/>
          <w:szCs w:val="24"/>
        </w:rPr>
        <w:t>DATE:</w:t>
      </w:r>
      <w:r>
        <w:rPr>
          <w:rFonts w:ascii="Palatino Linotype" w:hAnsi="Palatino Linotype"/>
          <w:sz w:val="24"/>
          <w:szCs w:val="24"/>
        </w:rPr>
        <w:tab/>
        <w:t>October 3, 2015</w:t>
      </w:r>
    </w:p>
    <w:p w:rsidR="00285CD5" w:rsidRPr="00285CD5" w:rsidRDefault="00285CD5" w:rsidP="00285CD5">
      <w:pPr>
        <w:spacing w:after="0" w:line="240" w:lineRule="auto"/>
        <w:rPr>
          <w:rFonts w:ascii="Palatino Linotype" w:hAnsi="Palatino Linotype"/>
          <w:sz w:val="24"/>
          <w:szCs w:val="24"/>
        </w:rPr>
      </w:pPr>
    </w:p>
    <w:p w:rsidR="00285CD5" w:rsidRDefault="00285CD5" w:rsidP="001718B2">
      <w:pPr>
        <w:spacing w:after="0" w:line="240" w:lineRule="auto"/>
        <w:ind w:left="1440" w:hanging="1440"/>
        <w:rPr>
          <w:rFonts w:ascii="Palatino Linotype" w:hAnsi="Palatino Linotype"/>
          <w:sz w:val="24"/>
          <w:szCs w:val="24"/>
        </w:rPr>
      </w:pPr>
      <w:r w:rsidRPr="00285CD5">
        <w:rPr>
          <w:rFonts w:ascii="Palatino Linotype" w:hAnsi="Palatino Linotype"/>
          <w:sz w:val="24"/>
          <w:szCs w:val="24"/>
        </w:rPr>
        <w:t>SUBJ:</w:t>
      </w:r>
      <w:r w:rsidRPr="00285CD5">
        <w:rPr>
          <w:rFonts w:ascii="Palatino Linotype" w:hAnsi="Palatino Linotype"/>
          <w:sz w:val="24"/>
          <w:szCs w:val="24"/>
        </w:rPr>
        <w:tab/>
      </w:r>
      <w:r w:rsidR="001718B2">
        <w:rPr>
          <w:rFonts w:ascii="Palatino Linotype" w:hAnsi="Palatino Linotype"/>
          <w:sz w:val="24"/>
          <w:szCs w:val="24"/>
        </w:rPr>
        <w:t>California Planning Foundation – Current Activities and Future Action Items</w:t>
      </w:r>
    </w:p>
    <w:p w:rsidR="003820A0" w:rsidRDefault="003820A0" w:rsidP="001718B2">
      <w:pPr>
        <w:spacing w:after="0" w:line="240" w:lineRule="auto"/>
        <w:ind w:left="1440" w:hanging="1440"/>
        <w:rPr>
          <w:rFonts w:ascii="Palatino Linotype" w:hAnsi="Palatino Linotype"/>
          <w:sz w:val="24"/>
          <w:szCs w:val="24"/>
        </w:rPr>
      </w:pPr>
    </w:p>
    <w:p w:rsidR="003820A0" w:rsidRPr="003820A0" w:rsidRDefault="003820A0" w:rsidP="001718B2">
      <w:pPr>
        <w:spacing w:after="0" w:line="240" w:lineRule="auto"/>
        <w:ind w:left="1440" w:hanging="1440"/>
        <w:rPr>
          <w:rFonts w:ascii="Palatino Linotype" w:hAnsi="Palatino Linotype"/>
          <w:sz w:val="24"/>
          <w:szCs w:val="24"/>
          <w:u w:val="single"/>
        </w:rPr>
      </w:pPr>
      <w:r w:rsidRPr="003820A0">
        <w:rPr>
          <w:rFonts w:ascii="Palatino Linotype" w:hAnsi="Palatino Linotype"/>
          <w:sz w:val="24"/>
          <w:szCs w:val="24"/>
          <w:u w:val="single"/>
        </w:rPr>
        <w:t>The California Planning Foundation at the Conference</w:t>
      </w:r>
    </w:p>
    <w:p w:rsidR="003820A0" w:rsidRDefault="003820A0" w:rsidP="001718B2">
      <w:pPr>
        <w:spacing w:after="0" w:line="240" w:lineRule="auto"/>
        <w:ind w:left="1440" w:hanging="1440"/>
        <w:rPr>
          <w:rFonts w:ascii="Palatino Linotype" w:hAnsi="Palatino Linotype"/>
          <w:sz w:val="24"/>
          <w:szCs w:val="24"/>
        </w:rPr>
      </w:pPr>
    </w:p>
    <w:p w:rsidR="003820A0" w:rsidRDefault="003820A0" w:rsidP="001718B2">
      <w:pPr>
        <w:spacing w:after="0" w:line="240" w:lineRule="auto"/>
        <w:ind w:left="1440" w:hanging="1440"/>
        <w:rPr>
          <w:rFonts w:ascii="Palatino Linotype" w:hAnsi="Palatino Linotype"/>
          <w:sz w:val="24"/>
          <w:szCs w:val="24"/>
        </w:rPr>
      </w:pPr>
      <w:r>
        <w:rPr>
          <w:rFonts w:ascii="Palatino Linotype" w:hAnsi="Palatino Linotype"/>
          <w:sz w:val="24"/>
          <w:szCs w:val="24"/>
        </w:rPr>
        <w:t>Please plan to join us as noted below:</w:t>
      </w:r>
    </w:p>
    <w:p w:rsidR="003820A0" w:rsidRDefault="003820A0" w:rsidP="001718B2">
      <w:pPr>
        <w:spacing w:after="0" w:line="240" w:lineRule="auto"/>
        <w:ind w:left="1440" w:hanging="1440"/>
        <w:rPr>
          <w:rFonts w:ascii="Palatino Linotype" w:hAnsi="Palatino Linotype"/>
          <w:sz w:val="24"/>
          <w:szCs w:val="24"/>
        </w:rPr>
      </w:pPr>
    </w:p>
    <w:tbl>
      <w:tblPr>
        <w:tblStyle w:val="TableGrid"/>
        <w:tblW w:w="0" w:type="auto"/>
        <w:tblInd w:w="108" w:type="dxa"/>
        <w:tblLook w:val="04A0" w:firstRow="1" w:lastRow="0" w:firstColumn="1" w:lastColumn="0" w:noHBand="0" w:noVBand="1"/>
      </w:tblPr>
      <w:tblGrid>
        <w:gridCol w:w="4044"/>
        <w:gridCol w:w="2886"/>
        <w:gridCol w:w="3060"/>
      </w:tblGrid>
      <w:tr w:rsidR="003820A0" w:rsidRPr="001E6F51" w:rsidTr="0056429B">
        <w:tc>
          <w:tcPr>
            <w:tcW w:w="4044" w:type="dxa"/>
          </w:tcPr>
          <w:p w:rsidR="003820A0" w:rsidRPr="001E6F51" w:rsidRDefault="003820A0" w:rsidP="003820A0">
            <w:pPr>
              <w:jc w:val="both"/>
              <w:rPr>
                <w:rFonts w:ascii="Palatino Linotype" w:hAnsi="Palatino Linotype"/>
                <w:b/>
                <w:sz w:val="24"/>
                <w:szCs w:val="24"/>
              </w:rPr>
            </w:pPr>
            <w:r w:rsidRPr="001E6F51">
              <w:rPr>
                <w:rFonts w:ascii="Palatino Linotype" w:hAnsi="Palatino Linotype"/>
                <w:b/>
                <w:sz w:val="24"/>
                <w:szCs w:val="24"/>
              </w:rPr>
              <w:t>Activity</w:t>
            </w:r>
          </w:p>
        </w:tc>
        <w:tc>
          <w:tcPr>
            <w:tcW w:w="2886" w:type="dxa"/>
          </w:tcPr>
          <w:p w:rsidR="003820A0" w:rsidRPr="001E6F51" w:rsidRDefault="003820A0" w:rsidP="003820A0">
            <w:pPr>
              <w:jc w:val="both"/>
              <w:rPr>
                <w:rFonts w:ascii="Palatino Linotype" w:hAnsi="Palatino Linotype"/>
                <w:b/>
                <w:sz w:val="24"/>
                <w:szCs w:val="24"/>
              </w:rPr>
            </w:pPr>
            <w:r w:rsidRPr="001E6F51">
              <w:rPr>
                <w:rFonts w:ascii="Palatino Linotype" w:hAnsi="Palatino Linotype"/>
                <w:b/>
                <w:sz w:val="24"/>
                <w:szCs w:val="24"/>
              </w:rPr>
              <w:t>When</w:t>
            </w:r>
          </w:p>
        </w:tc>
        <w:tc>
          <w:tcPr>
            <w:tcW w:w="3060" w:type="dxa"/>
          </w:tcPr>
          <w:p w:rsidR="003820A0" w:rsidRPr="001E6F51" w:rsidRDefault="003820A0" w:rsidP="003820A0">
            <w:pPr>
              <w:jc w:val="both"/>
              <w:rPr>
                <w:rFonts w:ascii="Palatino Linotype" w:hAnsi="Palatino Linotype"/>
                <w:b/>
                <w:sz w:val="24"/>
                <w:szCs w:val="24"/>
              </w:rPr>
            </w:pPr>
            <w:r w:rsidRPr="001E6F51">
              <w:rPr>
                <w:rFonts w:ascii="Palatino Linotype" w:hAnsi="Palatino Linotype"/>
                <w:b/>
                <w:sz w:val="24"/>
                <w:szCs w:val="24"/>
              </w:rPr>
              <w:t>Where</w:t>
            </w:r>
          </w:p>
        </w:tc>
      </w:tr>
      <w:tr w:rsidR="003820A0" w:rsidTr="0056429B">
        <w:tc>
          <w:tcPr>
            <w:tcW w:w="4044" w:type="dxa"/>
          </w:tcPr>
          <w:p w:rsidR="003820A0" w:rsidRDefault="003820A0" w:rsidP="00E45B22">
            <w:pPr>
              <w:rPr>
                <w:rFonts w:ascii="Palatino Linotype" w:hAnsi="Palatino Linotype"/>
                <w:sz w:val="24"/>
                <w:szCs w:val="24"/>
              </w:rPr>
            </w:pPr>
            <w:r>
              <w:rPr>
                <w:rFonts w:ascii="Palatino Linotype" w:hAnsi="Palatino Linotype"/>
                <w:sz w:val="24"/>
                <w:szCs w:val="24"/>
              </w:rPr>
              <w:t>Buy scholarship raffle tickets</w:t>
            </w:r>
          </w:p>
        </w:tc>
        <w:tc>
          <w:tcPr>
            <w:tcW w:w="2886" w:type="dxa"/>
          </w:tcPr>
          <w:p w:rsidR="003820A0" w:rsidRDefault="003820A0" w:rsidP="00E45B22">
            <w:pPr>
              <w:rPr>
                <w:rFonts w:ascii="Palatino Linotype" w:hAnsi="Palatino Linotype"/>
                <w:sz w:val="24"/>
                <w:szCs w:val="24"/>
              </w:rPr>
            </w:pPr>
            <w:r>
              <w:rPr>
                <w:rFonts w:ascii="Palatino Linotype" w:hAnsi="Palatino Linotype"/>
                <w:sz w:val="24"/>
                <w:szCs w:val="24"/>
              </w:rPr>
              <w:t>During Board Meeting</w:t>
            </w:r>
          </w:p>
        </w:tc>
        <w:tc>
          <w:tcPr>
            <w:tcW w:w="3060" w:type="dxa"/>
          </w:tcPr>
          <w:p w:rsidR="003820A0" w:rsidRDefault="003820A0" w:rsidP="00E45B22">
            <w:pPr>
              <w:rPr>
                <w:rFonts w:ascii="Palatino Linotype" w:hAnsi="Palatino Linotype"/>
                <w:sz w:val="24"/>
                <w:szCs w:val="24"/>
              </w:rPr>
            </w:pPr>
            <w:r>
              <w:rPr>
                <w:rFonts w:ascii="Palatino Linotype" w:hAnsi="Palatino Linotype"/>
                <w:sz w:val="24"/>
                <w:szCs w:val="24"/>
              </w:rPr>
              <w:t>From Barrett!</w:t>
            </w:r>
          </w:p>
        </w:tc>
      </w:tr>
      <w:tr w:rsidR="003820A0" w:rsidTr="0056429B">
        <w:tc>
          <w:tcPr>
            <w:tcW w:w="4044" w:type="dxa"/>
          </w:tcPr>
          <w:p w:rsidR="003820A0" w:rsidRDefault="003820A0" w:rsidP="00E45B22">
            <w:pPr>
              <w:rPr>
                <w:rFonts w:ascii="Palatino Linotype" w:hAnsi="Palatino Linotype"/>
                <w:sz w:val="24"/>
                <w:szCs w:val="24"/>
              </w:rPr>
            </w:pPr>
            <w:r>
              <w:rPr>
                <w:rFonts w:ascii="Palatino Linotype" w:hAnsi="Palatino Linotype"/>
                <w:sz w:val="24"/>
                <w:szCs w:val="24"/>
              </w:rPr>
              <w:t xml:space="preserve">Attend </w:t>
            </w:r>
            <w:r w:rsidR="00E45B22">
              <w:rPr>
                <w:rFonts w:ascii="Palatino Linotype" w:hAnsi="Palatino Linotype"/>
                <w:sz w:val="24"/>
                <w:szCs w:val="24"/>
              </w:rPr>
              <w:t xml:space="preserve">Richard Weaver </w:t>
            </w:r>
            <w:r>
              <w:rPr>
                <w:rFonts w:ascii="Palatino Linotype" w:hAnsi="Palatino Linotype"/>
                <w:sz w:val="24"/>
                <w:szCs w:val="24"/>
              </w:rPr>
              <w:t>Scholarship Luncheon</w:t>
            </w:r>
            <w:r w:rsidR="006D7F2E">
              <w:rPr>
                <w:rFonts w:ascii="Palatino Linotype" w:hAnsi="Palatino Linotype"/>
                <w:sz w:val="24"/>
                <w:szCs w:val="24"/>
              </w:rPr>
              <w:t xml:space="preserve"> – Awarding more than $53,000 in Scholarships!</w:t>
            </w:r>
          </w:p>
        </w:tc>
        <w:tc>
          <w:tcPr>
            <w:tcW w:w="2886" w:type="dxa"/>
          </w:tcPr>
          <w:p w:rsidR="003820A0" w:rsidRDefault="003820A0" w:rsidP="00E45B22">
            <w:pPr>
              <w:rPr>
                <w:rFonts w:ascii="Palatino Linotype" w:hAnsi="Palatino Linotype"/>
                <w:sz w:val="24"/>
                <w:szCs w:val="24"/>
              </w:rPr>
            </w:pPr>
            <w:r>
              <w:rPr>
                <w:rFonts w:ascii="Palatino Linotype" w:hAnsi="Palatino Linotype"/>
                <w:sz w:val="24"/>
                <w:szCs w:val="24"/>
              </w:rPr>
              <w:t>Saturday</w:t>
            </w:r>
            <w:r w:rsidR="00E45B22">
              <w:rPr>
                <w:rFonts w:ascii="Palatino Linotype" w:hAnsi="Palatino Linotype"/>
                <w:sz w:val="24"/>
                <w:szCs w:val="24"/>
              </w:rPr>
              <w:t>, 11:45 am</w:t>
            </w:r>
          </w:p>
        </w:tc>
        <w:tc>
          <w:tcPr>
            <w:tcW w:w="3060" w:type="dxa"/>
          </w:tcPr>
          <w:p w:rsidR="003820A0" w:rsidRDefault="00E45B22" w:rsidP="00E45B22">
            <w:pPr>
              <w:rPr>
                <w:rFonts w:ascii="Palatino Linotype" w:hAnsi="Palatino Linotype"/>
                <w:sz w:val="24"/>
                <w:szCs w:val="24"/>
              </w:rPr>
            </w:pPr>
            <w:r>
              <w:rPr>
                <w:rFonts w:ascii="Palatino Linotype" w:hAnsi="Palatino Linotype"/>
                <w:sz w:val="24"/>
                <w:szCs w:val="24"/>
              </w:rPr>
              <w:t>21</w:t>
            </w:r>
            <w:r w:rsidRPr="00E45B22">
              <w:rPr>
                <w:rFonts w:ascii="Palatino Linotype" w:hAnsi="Palatino Linotype"/>
                <w:sz w:val="24"/>
                <w:szCs w:val="24"/>
                <w:vertAlign w:val="superscript"/>
              </w:rPr>
              <w:t>st</w:t>
            </w:r>
            <w:r>
              <w:rPr>
                <w:rFonts w:ascii="Palatino Linotype" w:hAnsi="Palatino Linotype"/>
                <w:sz w:val="24"/>
                <w:szCs w:val="24"/>
              </w:rPr>
              <w:t xml:space="preserve"> Floor, Skyline Room</w:t>
            </w:r>
          </w:p>
        </w:tc>
      </w:tr>
      <w:tr w:rsidR="003820A0" w:rsidTr="0056429B">
        <w:tc>
          <w:tcPr>
            <w:tcW w:w="4044" w:type="dxa"/>
          </w:tcPr>
          <w:p w:rsidR="003820A0" w:rsidRDefault="00E45B22" w:rsidP="00E45B22">
            <w:pPr>
              <w:rPr>
                <w:rFonts w:ascii="Palatino Linotype" w:hAnsi="Palatino Linotype"/>
                <w:sz w:val="24"/>
                <w:szCs w:val="24"/>
              </w:rPr>
            </w:pPr>
            <w:r>
              <w:rPr>
                <w:rFonts w:ascii="Palatino Linotype" w:hAnsi="Palatino Linotype"/>
                <w:sz w:val="24"/>
                <w:szCs w:val="24"/>
              </w:rPr>
              <w:t>Support the Silent Auction</w:t>
            </w:r>
          </w:p>
        </w:tc>
        <w:tc>
          <w:tcPr>
            <w:tcW w:w="2886" w:type="dxa"/>
          </w:tcPr>
          <w:p w:rsidR="003820A0" w:rsidRDefault="00E45B22" w:rsidP="00E45B22">
            <w:pPr>
              <w:rPr>
                <w:rFonts w:ascii="Palatino Linotype" w:hAnsi="Palatino Linotype"/>
                <w:sz w:val="24"/>
                <w:szCs w:val="24"/>
              </w:rPr>
            </w:pPr>
            <w:r>
              <w:rPr>
                <w:rFonts w:ascii="Palatino Linotype" w:hAnsi="Palatino Linotype"/>
                <w:sz w:val="24"/>
                <w:szCs w:val="24"/>
              </w:rPr>
              <w:t>Sunday, 3:15 to 6:30 pm</w:t>
            </w:r>
          </w:p>
        </w:tc>
        <w:tc>
          <w:tcPr>
            <w:tcW w:w="3060" w:type="dxa"/>
          </w:tcPr>
          <w:p w:rsidR="003820A0" w:rsidRDefault="00E45B22" w:rsidP="00E45B22">
            <w:pPr>
              <w:rPr>
                <w:rFonts w:ascii="Palatino Linotype" w:hAnsi="Palatino Linotype"/>
                <w:sz w:val="24"/>
                <w:szCs w:val="24"/>
              </w:rPr>
            </w:pPr>
            <w:r>
              <w:rPr>
                <w:rFonts w:ascii="Palatino Linotype" w:hAnsi="Palatino Linotype"/>
                <w:sz w:val="24"/>
                <w:szCs w:val="24"/>
              </w:rPr>
              <w:t>Grand Ballroom Extension</w:t>
            </w:r>
          </w:p>
        </w:tc>
      </w:tr>
      <w:tr w:rsidR="003820A0" w:rsidTr="0056429B">
        <w:tc>
          <w:tcPr>
            <w:tcW w:w="4044" w:type="dxa"/>
          </w:tcPr>
          <w:p w:rsidR="003820A0" w:rsidRDefault="00E45B22" w:rsidP="00E45B22">
            <w:pPr>
              <w:rPr>
                <w:rFonts w:ascii="Palatino Linotype" w:hAnsi="Palatino Linotype"/>
                <w:sz w:val="24"/>
                <w:szCs w:val="24"/>
              </w:rPr>
            </w:pPr>
            <w:r>
              <w:rPr>
                <w:rFonts w:ascii="Palatino Linotype" w:hAnsi="Palatino Linotype"/>
                <w:sz w:val="24"/>
                <w:szCs w:val="24"/>
              </w:rPr>
              <w:t>Support the Live Auction</w:t>
            </w:r>
          </w:p>
        </w:tc>
        <w:tc>
          <w:tcPr>
            <w:tcW w:w="2886" w:type="dxa"/>
          </w:tcPr>
          <w:p w:rsidR="003820A0" w:rsidRDefault="006D7F2E" w:rsidP="00E45B22">
            <w:pPr>
              <w:rPr>
                <w:rFonts w:ascii="Palatino Linotype" w:hAnsi="Palatino Linotype"/>
                <w:sz w:val="24"/>
                <w:szCs w:val="24"/>
              </w:rPr>
            </w:pPr>
            <w:r>
              <w:rPr>
                <w:rFonts w:ascii="Palatino Linotype" w:hAnsi="Palatino Linotype"/>
                <w:sz w:val="24"/>
                <w:szCs w:val="24"/>
              </w:rPr>
              <w:t>Sunday, 5:00 to 7:00 pm</w:t>
            </w:r>
          </w:p>
        </w:tc>
        <w:tc>
          <w:tcPr>
            <w:tcW w:w="3060" w:type="dxa"/>
          </w:tcPr>
          <w:p w:rsidR="003820A0" w:rsidRDefault="006D7F2E" w:rsidP="00E45B22">
            <w:pPr>
              <w:rPr>
                <w:rFonts w:ascii="Palatino Linotype" w:hAnsi="Palatino Linotype"/>
                <w:sz w:val="24"/>
                <w:szCs w:val="24"/>
              </w:rPr>
            </w:pPr>
            <w:r>
              <w:rPr>
                <w:rFonts w:ascii="Palatino Linotype" w:hAnsi="Palatino Linotype"/>
                <w:sz w:val="24"/>
                <w:szCs w:val="24"/>
              </w:rPr>
              <w:t>Grand Ballroom Extension</w:t>
            </w:r>
          </w:p>
        </w:tc>
      </w:tr>
    </w:tbl>
    <w:p w:rsidR="003820A0" w:rsidRDefault="003820A0" w:rsidP="003820A0">
      <w:pPr>
        <w:spacing w:after="0" w:line="240" w:lineRule="auto"/>
        <w:ind w:left="1440" w:hanging="1440"/>
        <w:jc w:val="both"/>
        <w:rPr>
          <w:rFonts w:ascii="Palatino Linotype" w:hAnsi="Palatino Linotype"/>
          <w:sz w:val="24"/>
          <w:szCs w:val="24"/>
        </w:rPr>
      </w:pPr>
    </w:p>
    <w:p w:rsidR="003820A0" w:rsidRPr="0056429B" w:rsidRDefault="003820A0" w:rsidP="0056429B">
      <w:pPr>
        <w:spacing w:after="0" w:line="240" w:lineRule="auto"/>
        <w:jc w:val="both"/>
        <w:rPr>
          <w:rFonts w:ascii="Palatino Linotype" w:hAnsi="Palatino Linotype"/>
          <w:sz w:val="24"/>
          <w:szCs w:val="24"/>
        </w:rPr>
      </w:pPr>
      <w:r w:rsidRPr="0056429B">
        <w:rPr>
          <w:rFonts w:ascii="Palatino Linotype" w:hAnsi="Palatino Linotype"/>
          <w:sz w:val="24"/>
          <w:szCs w:val="24"/>
        </w:rPr>
        <w:t xml:space="preserve">Additionally, CPF </w:t>
      </w:r>
      <w:r w:rsidR="00E45B22" w:rsidRPr="0056429B">
        <w:rPr>
          <w:rFonts w:ascii="Palatino Linotype" w:hAnsi="Palatino Linotype"/>
          <w:sz w:val="24"/>
          <w:szCs w:val="24"/>
        </w:rPr>
        <w:t>is presenting</w:t>
      </w:r>
      <w:r w:rsidRPr="0056429B">
        <w:rPr>
          <w:rFonts w:ascii="Palatino Linotype" w:hAnsi="Palatino Linotype"/>
          <w:sz w:val="24"/>
          <w:szCs w:val="24"/>
        </w:rPr>
        <w:t xml:space="preserve"> sessions at the conference</w:t>
      </w:r>
      <w:r w:rsidR="001E6F51" w:rsidRPr="0056429B">
        <w:rPr>
          <w:rFonts w:ascii="Palatino Linotype" w:hAnsi="Palatino Linotype"/>
          <w:sz w:val="24"/>
          <w:szCs w:val="24"/>
        </w:rPr>
        <w:t xml:space="preserve"> on Student Day</w:t>
      </w:r>
      <w:r w:rsidR="006D7F2E" w:rsidRPr="0056429B">
        <w:rPr>
          <w:rFonts w:ascii="Palatino Linotype" w:hAnsi="Palatino Linotype"/>
          <w:sz w:val="24"/>
          <w:szCs w:val="24"/>
        </w:rPr>
        <w:t xml:space="preserve">, one on the topic of </w:t>
      </w:r>
      <w:r w:rsidRPr="0056429B">
        <w:rPr>
          <w:rFonts w:ascii="Palatino Linotype" w:hAnsi="Palatino Linotype"/>
          <w:sz w:val="24"/>
          <w:szCs w:val="24"/>
        </w:rPr>
        <w:t>salary negotiations and one more practice oriented.</w:t>
      </w:r>
    </w:p>
    <w:p w:rsidR="006D7F2E" w:rsidRPr="0056429B" w:rsidRDefault="006D7F2E" w:rsidP="0056429B">
      <w:pPr>
        <w:spacing w:after="0" w:line="240" w:lineRule="auto"/>
        <w:ind w:hanging="90"/>
        <w:jc w:val="both"/>
        <w:rPr>
          <w:rFonts w:ascii="Palatino Linotype" w:hAnsi="Palatino Linotype"/>
          <w:sz w:val="24"/>
          <w:szCs w:val="24"/>
        </w:rPr>
      </w:pPr>
    </w:p>
    <w:p w:rsidR="006D7F2E" w:rsidRPr="0056429B" w:rsidRDefault="006D7F2E" w:rsidP="0056429B">
      <w:pPr>
        <w:spacing w:after="0" w:line="240" w:lineRule="auto"/>
        <w:jc w:val="both"/>
        <w:rPr>
          <w:rFonts w:ascii="Palatino Linotype" w:hAnsi="Palatino Linotype"/>
          <w:sz w:val="24"/>
          <w:szCs w:val="24"/>
        </w:rPr>
      </w:pPr>
      <w:proofErr w:type="gramStart"/>
      <w:r w:rsidRPr="0056429B">
        <w:rPr>
          <w:rFonts w:ascii="Palatino Linotype" w:hAnsi="Palatino Linotype"/>
          <w:sz w:val="24"/>
          <w:szCs w:val="24"/>
        </w:rPr>
        <w:t>Many thanks to the Oakland Local Host Committee for all their support in logistics, arrangements, and inclusion of CPF in conference materials.</w:t>
      </w:r>
      <w:proofErr w:type="gramEnd"/>
      <w:r w:rsidRPr="0056429B">
        <w:rPr>
          <w:rFonts w:ascii="Palatino Linotype" w:hAnsi="Palatino Linotype"/>
          <w:sz w:val="24"/>
          <w:szCs w:val="24"/>
        </w:rPr>
        <w:t xml:space="preserve">  Yea Hanson, Erik, and especially Darcy!</w:t>
      </w:r>
    </w:p>
    <w:p w:rsidR="00127DF9" w:rsidRPr="0056429B" w:rsidRDefault="00127DF9" w:rsidP="0056429B">
      <w:pPr>
        <w:spacing w:after="0" w:line="240" w:lineRule="auto"/>
        <w:jc w:val="both"/>
        <w:rPr>
          <w:rFonts w:ascii="Palatino Linotype" w:hAnsi="Palatino Linotype"/>
          <w:sz w:val="24"/>
          <w:szCs w:val="24"/>
        </w:rPr>
      </w:pPr>
    </w:p>
    <w:p w:rsidR="00127DF9" w:rsidRPr="0056429B" w:rsidRDefault="00127DF9" w:rsidP="0056429B">
      <w:pPr>
        <w:spacing w:after="0" w:line="240" w:lineRule="auto"/>
        <w:jc w:val="both"/>
        <w:rPr>
          <w:rFonts w:ascii="Palatino Linotype" w:hAnsi="Palatino Linotype"/>
          <w:sz w:val="24"/>
          <w:szCs w:val="24"/>
          <w:u w:val="single"/>
        </w:rPr>
      </w:pPr>
      <w:r w:rsidRPr="0056429B">
        <w:rPr>
          <w:rFonts w:ascii="Palatino Linotype" w:hAnsi="Palatino Linotype"/>
          <w:sz w:val="24"/>
          <w:szCs w:val="24"/>
          <w:u w:val="single"/>
        </w:rPr>
        <w:t>Scholarships</w:t>
      </w:r>
    </w:p>
    <w:p w:rsidR="00E929B0" w:rsidRPr="0056429B" w:rsidRDefault="00E929B0" w:rsidP="0056429B">
      <w:pPr>
        <w:spacing w:after="0" w:line="240" w:lineRule="auto"/>
        <w:jc w:val="both"/>
        <w:rPr>
          <w:rFonts w:ascii="Palatino Linotype" w:hAnsi="Palatino Linotype"/>
          <w:sz w:val="24"/>
          <w:szCs w:val="24"/>
          <w:u w:val="single"/>
        </w:rPr>
      </w:pPr>
    </w:p>
    <w:p w:rsidR="00E929B0" w:rsidRPr="0056429B" w:rsidRDefault="00E929B0" w:rsidP="0056429B">
      <w:pPr>
        <w:spacing w:after="0" w:line="240" w:lineRule="auto"/>
        <w:jc w:val="both"/>
        <w:rPr>
          <w:rFonts w:ascii="Palatino Linotype" w:hAnsi="Palatino Linotype"/>
          <w:sz w:val="24"/>
          <w:szCs w:val="24"/>
        </w:rPr>
      </w:pPr>
      <w:r w:rsidRPr="0056429B">
        <w:rPr>
          <w:rFonts w:ascii="Palatino Linotype" w:hAnsi="Palatino Linotype"/>
          <w:sz w:val="24"/>
          <w:szCs w:val="24"/>
        </w:rPr>
        <w:t xml:space="preserve">This year $53,000 was awarded in scholarships necessitating a “dip” into resources to cover the gap resulting from the limited auction proceeds last year.  </w:t>
      </w:r>
      <w:r w:rsidR="0056429B">
        <w:rPr>
          <w:rFonts w:ascii="Palatino Linotype" w:hAnsi="Palatino Linotype"/>
          <w:sz w:val="24"/>
          <w:szCs w:val="24"/>
        </w:rPr>
        <w:t>Also, several Sections helped by increasing their donations as well.</w:t>
      </w:r>
      <w:r w:rsidRPr="0056429B">
        <w:rPr>
          <w:rFonts w:ascii="Palatino Linotype" w:hAnsi="Palatino Linotype"/>
          <w:sz w:val="24"/>
          <w:szCs w:val="24"/>
        </w:rPr>
        <w:t xml:space="preserve"> The CPF Board also shifted funds into more $3000 scholarships rather than $1000 scholarships.  The amount had not been adjusted for more </w:t>
      </w:r>
      <w:r w:rsidRPr="0056429B">
        <w:rPr>
          <w:rFonts w:ascii="Palatino Linotype" w:hAnsi="Palatino Linotype"/>
          <w:sz w:val="24"/>
          <w:szCs w:val="24"/>
        </w:rPr>
        <w:lastRenderedPageBreak/>
        <w:t>than a decade, and we want to have the financial support really make a difference, hence the higher amount.</w:t>
      </w:r>
    </w:p>
    <w:p w:rsidR="00E929B0" w:rsidRPr="0056429B" w:rsidRDefault="00E929B0" w:rsidP="0056429B">
      <w:pPr>
        <w:spacing w:after="0" w:line="240" w:lineRule="auto"/>
        <w:jc w:val="both"/>
        <w:rPr>
          <w:rFonts w:ascii="Palatino Linotype" w:hAnsi="Palatino Linotype"/>
          <w:sz w:val="24"/>
          <w:szCs w:val="24"/>
        </w:rPr>
      </w:pPr>
    </w:p>
    <w:p w:rsidR="00E929B0" w:rsidRPr="0056429B" w:rsidRDefault="00E929B0" w:rsidP="0056429B">
      <w:pPr>
        <w:spacing w:after="0" w:line="240" w:lineRule="auto"/>
        <w:jc w:val="both"/>
        <w:rPr>
          <w:rFonts w:ascii="Palatino Linotype" w:hAnsi="Palatino Linotype"/>
          <w:sz w:val="24"/>
          <w:szCs w:val="24"/>
        </w:rPr>
      </w:pPr>
      <w:r w:rsidRPr="0056429B">
        <w:rPr>
          <w:rFonts w:ascii="Palatino Linotype" w:hAnsi="Palatino Linotype"/>
          <w:sz w:val="24"/>
          <w:szCs w:val="24"/>
        </w:rPr>
        <w:t xml:space="preserve">This was a year of innovation in our scholarships.  First, the major scholarship money is now awarded to students without regard to whether their academic program is accredited.  And one of the major scholarships was awarded to a non-accredited school.  Second, the application process was streamlined and more screening is being done on-line.  Third, some interviews were conducted via Skype which saved money and travel time for the applicants. </w:t>
      </w:r>
    </w:p>
    <w:p w:rsidR="00E929B0" w:rsidRPr="0056429B" w:rsidRDefault="00E929B0" w:rsidP="0056429B">
      <w:pPr>
        <w:spacing w:after="0" w:line="240" w:lineRule="auto"/>
        <w:jc w:val="both"/>
        <w:rPr>
          <w:rFonts w:ascii="Palatino Linotype" w:hAnsi="Palatino Linotype"/>
          <w:sz w:val="24"/>
          <w:szCs w:val="24"/>
        </w:rPr>
      </w:pPr>
    </w:p>
    <w:p w:rsidR="00E929B0" w:rsidRPr="0056429B" w:rsidRDefault="00E929B0" w:rsidP="0056429B">
      <w:pPr>
        <w:spacing w:after="0" w:line="240" w:lineRule="auto"/>
        <w:jc w:val="both"/>
        <w:rPr>
          <w:rFonts w:ascii="Palatino Linotype" w:hAnsi="Palatino Linotype"/>
          <w:sz w:val="24"/>
          <w:szCs w:val="24"/>
        </w:rPr>
      </w:pPr>
      <w:r w:rsidRPr="0056429B">
        <w:rPr>
          <w:rFonts w:ascii="Palatino Linotype" w:hAnsi="Palatino Linotype"/>
          <w:sz w:val="24"/>
          <w:szCs w:val="24"/>
        </w:rPr>
        <w:t>We will again reach out to the Sections and ask if there are new programs they wish to recommend for scholarship consideration.  And we are relying on the Sections to help with the outreach to those same schools.</w:t>
      </w:r>
    </w:p>
    <w:p w:rsidR="00E929B0" w:rsidRPr="0056429B" w:rsidRDefault="00E929B0" w:rsidP="0056429B">
      <w:pPr>
        <w:spacing w:after="0" w:line="240" w:lineRule="auto"/>
        <w:jc w:val="both"/>
        <w:rPr>
          <w:rFonts w:ascii="Palatino Linotype" w:hAnsi="Palatino Linotype"/>
          <w:sz w:val="24"/>
          <w:szCs w:val="24"/>
        </w:rPr>
      </w:pPr>
    </w:p>
    <w:p w:rsidR="00E929B0" w:rsidRPr="0056429B" w:rsidRDefault="00E929B0" w:rsidP="0056429B">
      <w:pPr>
        <w:spacing w:after="0" w:line="240" w:lineRule="auto"/>
        <w:jc w:val="both"/>
        <w:rPr>
          <w:rFonts w:ascii="Palatino Linotype" w:hAnsi="Palatino Linotype"/>
          <w:sz w:val="24"/>
          <w:szCs w:val="24"/>
        </w:rPr>
      </w:pPr>
      <w:r w:rsidRPr="0056429B">
        <w:rPr>
          <w:rFonts w:ascii="Palatino Linotype" w:hAnsi="Palatino Linotype"/>
          <w:sz w:val="24"/>
          <w:szCs w:val="24"/>
        </w:rPr>
        <w:t xml:space="preserve">The inclusion of all planning students in activities carried through to the Student Poster </w:t>
      </w:r>
      <w:proofErr w:type="gramStart"/>
      <w:r w:rsidRPr="0056429B">
        <w:rPr>
          <w:rFonts w:ascii="Palatino Linotype" w:hAnsi="Palatino Linotype"/>
          <w:sz w:val="24"/>
          <w:szCs w:val="24"/>
        </w:rPr>
        <w:t>Session which this year, for the first time, accepted</w:t>
      </w:r>
      <w:proofErr w:type="gramEnd"/>
      <w:r w:rsidRPr="0056429B">
        <w:rPr>
          <w:rFonts w:ascii="Palatino Linotype" w:hAnsi="Palatino Linotype"/>
          <w:sz w:val="24"/>
          <w:szCs w:val="24"/>
        </w:rPr>
        <w:t xml:space="preserve"> projects from non-accredited schools.  See their work at the Opening Reception. </w:t>
      </w:r>
    </w:p>
    <w:p w:rsidR="00DC1D42" w:rsidRPr="0056429B" w:rsidRDefault="00DC1D42" w:rsidP="0056429B">
      <w:pPr>
        <w:spacing w:after="0" w:line="240" w:lineRule="auto"/>
        <w:jc w:val="both"/>
        <w:rPr>
          <w:rFonts w:ascii="Palatino Linotype" w:hAnsi="Palatino Linotype"/>
          <w:sz w:val="24"/>
          <w:szCs w:val="24"/>
        </w:rPr>
      </w:pPr>
    </w:p>
    <w:p w:rsidR="006D7F2E" w:rsidRPr="0056429B" w:rsidRDefault="006D7F2E" w:rsidP="0056429B">
      <w:pPr>
        <w:spacing w:after="0" w:line="240" w:lineRule="auto"/>
        <w:jc w:val="both"/>
        <w:rPr>
          <w:rFonts w:ascii="Palatino Linotype" w:hAnsi="Palatino Linotype"/>
          <w:sz w:val="24"/>
          <w:szCs w:val="24"/>
          <w:u w:val="single"/>
        </w:rPr>
      </w:pPr>
      <w:r w:rsidRPr="0056429B">
        <w:rPr>
          <w:rFonts w:ascii="Palatino Linotype" w:hAnsi="Palatino Linotype"/>
          <w:sz w:val="24"/>
          <w:szCs w:val="24"/>
          <w:u w:val="single"/>
        </w:rPr>
        <w:t>Finances</w:t>
      </w:r>
    </w:p>
    <w:p w:rsidR="006D7F2E" w:rsidRPr="0056429B" w:rsidRDefault="006D7F2E" w:rsidP="0056429B">
      <w:pPr>
        <w:spacing w:after="0" w:line="240" w:lineRule="auto"/>
        <w:jc w:val="both"/>
        <w:rPr>
          <w:rFonts w:ascii="Palatino Linotype" w:hAnsi="Palatino Linotype"/>
          <w:sz w:val="24"/>
          <w:szCs w:val="24"/>
          <w:u w:val="single"/>
        </w:rPr>
      </w:pPr>
    </w:p>
    <w:p w:rsidR="00CB0505" w:rsidRPr="0056429B" w:rsidRDefault="006D7F2E" w:rsidP="0056429B">
      <w:pPr>
        <w:spacing w:after="0" w:line="240" w:lineRule="auto"/>
        <w:jc w:val="both"/>
        <w:rPr>
          <w:rFonts w:ascii="Palatino Linotype" w:hAnsi="Palatino Linotype"/>
          <w:sz w:val="24"/>
          <w:szCs w:val="24"/>
        </w:rPr>
      </w:pPr>
      <w:r w:rsidRPr="0056429B">
        <w:rPr>
          <w:rFonts w:ascii="Palatino Linotype" w:hAnsi="Palatino Linotype"/>
          <w:sz w:val="24"/>
          <w:szCs w:val="24"/>
        </w:rPr>
        <w:t xml:space="preserve">This year </w:t>
      </w:r>
      <w:proofErr w:type="gramStart"/>
      <w:r w:rsidRPr="0056429B">
        <w:rPr>
          <w:rFonts w:ascii="Palatino Linotype" w:hAnsi="Palatino Linotype"/>
          <w:sz w:val="24"/>
          <w:szCs w:val="24"/>
        </w:rPr>
        <w:t>another $1000 annual scholarship was endowed by Richard Weaver who made a $20,000 donation to the Foundation</w:t>
      </w:r>
      <w:proofErr w:type="gramEnd"/>
      <w:r w:rsidRPr="0056429B">
        <w:rPr>
          <w:rFonts w:ascii="Palatino Linotype" w:hAnsi="Palatino Linotype"/>
          <w:sz w:val="24"/>
          <w:szCs w:val="24"/>
        </w:rPr>
        <w:t>.  In discussions around our Strategic Plan, it has become clear that we need to emphasize building the endowment and less on the auctions as a primary fundraiser.  The auctions are dependent on a huge pool of volunteers and many part</w:t>
      </w:r>
      <w:r w:rsidR="00127DF9" w:rsidRPr="0056429B">
        <w:rPr>
          <w:rFonts w:ascii="Palatino Linotype" w:hAnsi="Palatino Linotype"/>
          <w:sz w:val="24"/>
          <w:szCs w:val="24"/>
        </w:rPr>
        <w:t>s</w:t>
      </w:r>
      <w:r w:rsidRPr="0056429B">
        <w:rPr>
          <w:rFonts w:ascii="Palatino Linotype" w:hAnsi="Palatino Linotype"/>
          <w:sz w:val="24"/>
          <w:szCs w:val="24"/>
        </w:rPr>
        <w:t xml:space="preserve"> of APA California are drawing </w:t>
      </w:r>
      <w:r w:rsidR="00551D49">
        <w:rPr>
          <w:rFonts w:ascii="Palatino Linotype" w:hAnsi="Palatino Linotype"/>
          <w:sz w:val="24"/>
          <w:szCs w:val="24"/>
        </w:rPr>
        <w:t>on</w:t>
      </w:r>
      <w:r w:rsidRPr="0056429B">
        <w:rPr>
          <w:rFonts w:ascii="Palatino Linotype" w:hAnsi="Palatino Linotype"/>
          <w:sz w:val="24"/>
          <w:szCs w:val="24"/>
        </w:rPr>
        <w:t xml:space="preserve"> the same </w:t>
      </w:r>
      <w:r w:rsidR="0056429B">
        <w:rPr>
          <w:rFonts w:ascii="Palatino Linotype" w:hAnsi="Palatino Linotype"/>
          <w:sz w:val="24"/>
          <w:szCs w:val="24"/>
        </w:rPr>
        <w:t>resource</w:t>
      </w:r>
      <w:r w:rsidR="00551D49">
        <w:rPr>
          <w:rFonts w:ascii="Palatino Linotype" w:hAnsi="Palatino Linotype"/>
          <w:sz w:val="24"/>
          <w:szCs w:val="24"/>
        </w:rPr>
        <w:t>s</w:t>
      </w:r>
      <w:r w:rsidRPr="0056429B">
        <w:rPr>
          <w:rFonts w:ascii="Palatino Linotype" w:hAnsi="Palatino Linotype"/>
          <w:sz w:val="24"/>
          <w:szCs w:val="24"/>
        </w:rPr>
        <w:t xml:space="preserve">.  </w:t>
      </w:r>
      <w:r w:rsidR="00127DF9" w:rsidRPr="0056429B">
        <w:rPr>
          <w:rFonts w:ascii="Palatino Linotype" w:hAnsi="Palatino Linotype"/>
          <w:sz w:val="24"/>
          <w:szCs w:val="24"/>
        </w:rPr>
        <w:t xml:space="preserve">We are especially dependent on a strong year in Oakland after </w:t>
      </w:r>
      <w:r w:rsidR="00E929B0" w:rsidRPr="0056429B">
        <w:rPr>
          <w:rFonts w:ascii="Palatino Linotype" w:hAnsi="Palatino Linotype"/>
          <w:sz w:val="24"/>
          <w:szCs w:val="24"/>
        </w:rPr>
        <w:t>the</w:t>
      </w:r>
      <w:r w:rsidR="00127DF9" w:rsidRPr="0056429B">
        <w:rPr>
          <w:rFonts w:ascii="Palatino Linotype" w:hAnsi="Palatino Linotype"/>
          <w:sz w:val="24"/>
          <w:szCs w:val="24"/>
        </w:rPr>
        <w:t xml:space="preserve"> outcome </w:t>
      </w:r>
      <w:r w:rsidR="00E929B0" w:rsidRPr="0056429B">
        <w:rPr>
          <w:rFonts w:ascii="Palatino Linotype" w:hAnsi="Palatino Linotype"/>
          <w:sz w:val="24"/>
          <w:szCs w:val="24"/>
        </w:rPr>
        <w:t>from the</w:t>
      </w:r>
      <w:r w:rsidR="00127DF9" w:rsidRPr="0056429B">
        <w:rPr>
          <w:rFonts w:ascii="Palatino Linotype" w:hAnsi="Palatino Linotype"/>
          <w:sz w:val="24"/>
          <w:szCs w:val="24"/>
        </w:rPr>
        <w:t xml:space="preserve"> Anaheim</w:t>
      </w:r>
      <w:r w:rsidR="00E929B0" w:rsidRPr="0056429B">
        <w:rPr>
          <w:rFonts w:ascii="Palatino Linotype" w:hAnsi="Palatino Linotype"/>
          <w:sz w:val="24"/>
          <w:szCs w:val="24"/>
        </w:rPr>
        <w:t xml:space="preserve"> conference</w:t>
      </w:r>
      <w:r w:rsidR="00127DF9" w:rsidRPr="0056429B">
        <w:rPr>
          <w:rFonts w:ascii="Palatino Linotype" w:hAnsi="Palatino Linotype"/>
          <w:sz w:val="24"/>
          <w:szCs w:val="24"/>
        </w:rPr>
        <w:t xml:space="preserve">.  </w:t>
      </w:r>
    </w:p>
    <w:p w:rsidR="00CB0505" w:rsidRPr="0056429B" w:rsidRDefault="00CB0505" w:rsidP="0056429B">
      <w:pPr>
        <w:spacing w:after="0" w:line="240" w:lineRule="auto"/>
        <w:jc w:val="both"/>
        <w:rPr>
          <w:rFonts w:ascii="Palatino Linotype" w:hAnsi="Palatino Linotype"/>
          <w:sz w:val="24"/>
          <w:szCs w:val="24"/>
        </w:rPr>
      </w:pPr>
    </w:p>
    <w:p w:rsidR="006D7F2E" w:rsidRPr="0056429B" w:rsidRDefault="00CB0505" w:rsidP="0056429B">
      <w:pPr>
        <w:spacing w:after="0" w:line="240" w:lineRule="auto"/>
        <w:jc w:val="both"/>
        <w:rPr>
          <w:rFonts w:ascii="Palatino Linotype" w:hAnsi="Palatino Linotype"/>
          <w:sz w:val="24"/>
          <w:szCs w:val="24"/>
        </w:rPr>
      </w:pPr>
      <w:r w:rsidRPr="0056429B">
        <w:rPr>
          <w:rFonts w:ascii="Palatino Linotype" w:hAnsi="Palatino Linotype"/>
          <w:sz w:val="24"/>
          <w:szCs w:val="24"/>
        </w:rPr>
        <w:t>We are noticing a certain fatigue among Sections for activities like the basket competition for highest bid in the live auction.  Thanks to Northern and Los Angeles for still competing.  At the same time, Sections are being creative about supporting scholarships in a way that makes sense to them.  For example, San Diego is remitting proceeds from on-line training.  Both Orange and San Diego are donating checks instead of baskets</w:t>
      </w:r>
      <w:r w:rsidR="0056429B" w:rsidRPr="0056429B">
        <w:rPr>
          <w:rFonts w:ascii="Palatino Linotype" w:hAnsi="Palatino Linotype"/>
          <w:sz w:val="24"/>
          <w:szCs w:val="24"/>
        </w:rPr>
        <w:t xml:space="preserve"> during the auction</w:t>
      </w:r>
      <w:r w:rsidRPr="0056429B">
        <w:rPr>
          <w:rFonts w:ascii="Palatino Linotype" w:hAnsi="Palatino Linotype"/>
          <w:sz w:val="24"/>
          <w:szCs w:val="24"/>
        </w:rPr>
        <w:t>.</w:t>
      </w:r>
    </w:p>
    <w:p w:rsidR="006D7F2E" w:rsidRPr="0056429B" w:rsidRDefault="006D7F2E" w:rsidP="0056429B">
      <w:pPr>
        <w:spacing w:after="0" w:line="240" w:lineRule="auto"/>
        <w:jc w:val="both"/>
        <w:rPr>
          <w:rFonts w:ascii="Palatino Linotype" w:hAnsi="Palatino Linotype"/>
          <w:sz w:val="24"/>
          <w:szCs w:val="24"/>
        </w:rPr>
      </w:pPr>
    </w:p>
    <w:p w:rsidR="006D7F2E" w:rsidRPr="0056429B" w:rsidRDefault="006D7F2E" w:rsidP="0056429B">
      <w:pPr>
        <w:spacing w:after="0" w:line="240" w:lineRule="auto"/>
        <w:jc w:val="both"/>
        <w:rPr>
          <w:rFonts w:ascii="Palatino Linotype" w:hAnsi="Palatino Linotype"/>
          <w:sz w:val="24"/>
          <w:szCs w:val="24"/>
        </w:rPr>
      </w:pPr>
      <w:r w:rsidRPr="0056429B">
        <w:rPr>
          <w:rFonts w:ascii="Palatino Linotype" w:hAnsi="Palatino Linotype"/>
          <w:sz w:val="24"/>
          <w:szCs w:val="24"/>
        </w:rPr>
        <w:t>The CPF Fundraising Committee will be re-activated this year</w:t>
      </w:r>
      <w:r w:rsidR="00CB0505" w:rsidRPr="0056429B">
        <w:rPr>
          <w:rFonts w:ascii="Palatino Linotype" w:hAnsi="Palatino Linotype"/>
          <w:sz w:val="24"/>
          <w:szCs w:val="24"/>
        </w:rPr>
        <w:t xml:space="preserve">.  We </w:t>
      </w:r>
      <w:r w:rsidR="00127DF9" w:rsidRPr="0056429B">
        <w:rPr>
          <w:rFonts w:ascii="Palatino Linotype" w:hAnsi="Palatino Linotype"/>
          <w:sz w:val="24"/>
          <w:szCs w:val="24"/>
        </w:rPr>
        <w:t xml:space="preserve">also </w:t>
      </w:r>
      <w:r w:rsidR="00CB0505" w:rsidRPr="0056429B">
        <w:rPr>
          <w:rFonts w:ascii="Palatino Linotype" w:hAnsi="Palatino Linotype"/>
          <w:sz w:val="24"/>
          <w:szCs w:val="24"/>
        </w:rPr>
        <w:t xml:space="preserve">anticipate asking the APA </w:t>
      </w:r>
      <w:r w:rsidR="00E929B0" w:rsidRPr="0056429B">
        <w:rPr>
          <w:rFonts w:ascii="Palatino Linotype" w:hAnsi="Palatino Linotype"/>
          <w:sz w:val="24"/>
          <w:szCs w:val="24"/>
        </w:rPr>
        <w:t xml:space="preserve">California </w:t>
      </w:r>
      <w:r w:rsidR="00CB0505" w:rsidRPr="0056429B">
        <w:rPr>
          <w:rFonts w:ascii="Palatino Linotype" w:hAnsi="Palatino Linotype"/>
          <w:sz w:val="24"/>
          <w:szCs w:val="24"/>
        </w:rPr>
        <w:t>Board, now that membership seems to be growing once again, to consider allocating a dollar or two from everyone’s dues payment toward helping to enlarge the endowment.  APA California Board members interested in serving on the Fundraising Committee are welcome to join us.</w:t>
      </w:r>
    </w:p>
    <w:p w:rsidR="006D7F2E" w:rsidRPr="0056429B" w:rsidRDefault="006D7F2E" w:rsidP="0056429B">
      <w:pPr>
        <w:spacing w:after="0" w:line="240" w:lineRule="auto"/>
        <w:jc w:val="both"/>
        <w:rPr>
          <w:rFonts w:ascii="Palatino Linotype" w:hAnsi="Palatino Linotype"/>
          <w:sz w:val="24"/>
          <w:szCs w:val="24"/>
        </w:rPr>
      </w:pPr>
    </w:p>
    <w:p w:rsidR="00554BBA" w:rsidRPr="0056429B" w:rsidRDefault="00127DF9" w:rsidP="0056429B">
      <w:pPr>
        <w:spacing w:after="0" w:line="240" w:lineRule="auto"/>
        <w:jc w:val="both"/>
        <w:rPr>
          <w:rFonts w:ascii="Palatino Linotype" w:hAnsi="Palatino Linotype"/>
          <w:sz w:val="24"/>
          <w:szCs w:val="24"/>
        </w:rPr>
      </w:pPr>
      <w:r w:rsidRPr="0056429B">
        <w:rPr>
          <w:rFonts w:ascii="Palatino Linotype" w:hAnsi="Palatino Linotype"/>
          <w:sz w:val="24"/>
          <w:szCs w:val="24"/>
        </w:rPr>
        <w:t xml:space="preserve">Also related to Finances, we discussed as part of work on our </w:t>
      </w:r>
      <w:r w:rsidR="00551D49">
        <w:rPr>
          <w:rFonts w:ascii="Palatino Linotype" w:hAnsi="Palatino Linotype"/>
          <w:sz w:val="24"/>
          <w:szCs w:val="24"/>
        </w:rPr>
        <w:t>B</w:t>
      </w:r>
      <w:r w:rsidRPr="0056429B">
        <w:rPr>
          <w:rFonts w:ascii="Palatino Linotype" w:hAnsi="Palatino Linotype"/>
          <w:sz w:val="24"/>
          <w:szCs w:val="24"/>
        </w:rPr>
        <w:t>y-</w:t>
      </w:r>
      <w:r w:rsidR="00551D49">
        <w:rPr>
          <w:rFonts w:ascii="Palatino Linotype" w:hAnsi="Palatino Linotype"/>
          <w:sz w:val="24"/>
          <w:szCs w:val="24"/>
        </w:rPr>
        <w:t>L</w:t>
      </w:r>
      <w:r w:rsidRPr="0056429B">
        <w:rPr>
          <w:rFonts w:ascii="Palatino Linotype" w:hAnsi="Palatino Linotype"/>
          <w:sz w:val="24"/>
          <w:szCs w:val="24"/>
        </w:rPr>
        <w:t xml:space="preserve">aws and </w:t>
      </w:r>
      <w:r w:rsidR="00551D49">
        <w:rPr>
          <w:rFonts w:ascii="Palatino Linotype" w:hAnsi="Palatino Linotype"/>
          <w:sz w:val="24"/>
          <w:szCs w:val="24"/>
        </w:rPr>
        <w:t>S</w:t>
      </w:r>
      <w:r w:rsidRPr="0056429B">
        <w:rPr>
          <w:rFonts w:ascii="Palatino Linotype" w:hAnsi="Palatino Linotype"/>
          <w:sz w:val="24"/>
          <w:szCs w:val="24"/>
        </w:rPr>
        <w:t xml:space="preserve">trategic </w:t>
      </w:r>
      <w:r w:rsidR="00551D49">
        <w:rPr>
          <w:rFonts w:ascii="Palatino Linotype" w:hAnsi="Palatino Linotype"/>
          <w:sz w:val="24"/>
          <w:szCs w:val="24"/>
        </w:rPr>
        <w:t>P</w:t>
      </w:r>
      <w:r w:rsidRPr="0056429B">
        <w:rPr>
          <w:rFonts w:ascii="Palatino Linotype" w:hAnsi="Palatino Linotype"/>
          <w:sz w:val="24"/>
          <w:szCs w:val="24"/>
        </w:rPr>
        <w:t xml:space="preserve">lan how we </w:t>
      </w:r>
      <w:proofErr w:type="gramStart"/>
      <w:r w:rsidRPr="0056429B">
        <w:rPr>
          <w:rFonts w:ascii="Palatino Linotype" w:hAnsi="Palatino Linotype"/>
          <w:sz w:val="24"/>
          <w:szCs w:val="24"/>
        </w:rPr>
        <w:t>can</w:t>
      </w:r>
      <w:proofErr w:type="gramEnd"/>
      <w:r w:rsidRPr="0056429B">
        <w:rPr>
          <w:rFonts w:ascii="Palatino Linotype" w:hAnsi="Palatino Linotype"/>
          <w:sz w:val="24"/>
          <w:szCs w:val="24"/>
        </w:rPr>
        <w:t xml:space="preserve"> continue to reduce our administrative costs</w:t>
      </w:r>
      <w:r w:rsidR="00E929B0" w:rsidRPr="0056429B">
        <w:rPr>
          <w:rFonts w:ascii="Palatino Linotype" w:hAnsi="Palatino Linotype"/>
          <w:sz w:val="24"/>
          <w:szCs w:val="24"/>
        </w:rPr>
        <w:t>.</w:t>
      </w:r>
      <w:r w:rsidRPr="0056429B">
        <w:rPr>
          <w:rFonts w:ascii="Palatino Linotype" w:hAnsi="Palatino Linotype"/>
          <w:sz w:val="24"/>
          <w:szCs w:val="24"/>
        </w:rPr>
        <w:t xml:space="preserve">  Like the APA California Board, we will expand our use of electronic meeting options. </w:t>
      </w:r>
    </w:p>
    <w:p w:rsidR="00603950" w:rsidRPr="0056429B" w:rsidRDefault="00603950" w:rsidP="0056429B">
      <w:pPr>
        <w:spacing w:after="0" w:line="240" w:lineRule="auto"/>
        <w:jc w:val="both"/>
        <w:rPr>
          <w:rFonts w:ascii="Palatino Linotype" w:hAnsi="Palatino Linotype"/>
          <w:sz w:val="24"/>
          <w:szCs w:val="24"/>
        </w:rPr>
      </w:pPr>
    </w:p>
    <w:p w:rsidR="00603950" w:rsidRPr="0056429B" w:rsidRDefault="00603950" w:rsidP="0056429B">
      <w:pPr>
        <w:spacing w:after="0" w:line="240" w:lineRule="auto"/>
        <w:jc w:val="both"/>
        <w:rPr>
          <w:rFonts w:ascii="Palatino Linotype" w:hAnsi="Palatino Linotype"/>
          <w:sz w:val="24"/>
          <w:szCs w:val="24"/>
          <w:u w:val="single"/>
        </w:rPr>
      </w:pPr>
      <w:r w:rsidRPr="0056429B">
        <w:rPr>
          <w:rFonts w:ascii="Palatino Linotype" w:hAnsi="Palatino Linotype"/>
          <w:sz w:val="24"/>
          <w:szCs w:val="24"/>
          <w:u w:val="single"/>
        </w:rPr>
        <w:t>Updating By-Laws and Strategic Plan</w:t>
      </w:r>
    </w:p>
    <w:p w:rsidR="00603950" w:rsidRPr="0056429B" w:rsidRDefault="00603950" w:rsidP="0056429B">
      <w:pPr>
        <w:spacing w:after="0" w:line="240" w:lineRule="auto"/>
        <w:jc w:val="both"/>
        <w:rPr>
          <w:rFonts w:ascii="Palatino Linotype" w:hAnsi="Palatino Linotype"/>
          <w:sz w:val="24"/>
          <w:szCs w:val="24"/>
          <w:u w:val="single"/>
        </w:rPr>
      </w:pPr>
    </w:p>
    <w:p w:rsidR="00603950" w:rsidRPr="0056429B" w:rsidRDefault="00603950" w:rsidP="0056429B">
      <w:pPr>
        <w:spacing w:after="0" w:line="240" w:lineRule="auto"/>
        <w:jc w:val="both"/>
        <w:rPr>
          <w:rFonts w:ascii="Palatino Linotype" w:hAnsi="Palatino Linotype"/>
          <w:sz w:val="24"/>
          <w:szCs w:val="24"/>
        </w:rPr>
      </w:pPr>
      <w:r w:rsidRPr="0056429B">
        <w:rPr>
          <w:rFonts w:ascii="Palatino Linotype" w:hAnsi="Palatino Linotype"/>
          <w:sz w:val="24"/>
          <w:szCs w:val="24"/>
        </w:rPr>
        <w:t>Both the By-Laws and the Strategic Plan were substantially revised at our last quarterly meeting.  Part of the discussion included clarifying expectations of Board members for financial support and work to be accomplished.  This is no honorary position!</w:t>
      </w:r>
    </w:p>
    <w:p w:rsidR="00603950" w:rsidRPr="0056429B" w:rsidRDefault="00603950" w:rsidP="0056429B">
      <w:pPr>
        <w:spacing w:after="0" w:line="240" w:lineRule="auto"/>
        <w:jc w:val="both"/>
        <w:rPr>
          <w:rFonts w:ascii="Palatino Linotype" w:hAnsi="Palatino Linotype"/>
          <w:sz w:val="24"/>
          <w:szCs w:val="24"/>
        </w:rPr>
      </w:pPr>
    </w:p>
    <w:p w:rsidR="00603950" w:rsidRPr="0056429B" w:rsidRDefault="00603950" w:rsidP="0056429B">
      <w:pPr>
        <w:spacing w:after="0" w:line="240" w:lineRule="auto"/>
        <w:jc w:val="both"/>
        <w:rPr>
          <w:rFonts w:ascii="Palatino Linotype" w:hAnsi="Palatino Linotype"/>
          <w:sz w:val="24"/>
          <w:szCs w:val="24"/>
        </w:rPr>
      </w:pPr>
      <w:r w:rsidRPr="0056429B">
        <w:rPr>
          <w:rFonts w:ascii="Palatino Linotype" w:hAnsi="Palatino Linotype"/>
          <w:sz w:val="24"/>
          <w:szCs w:val="24"/>
        </w:rPr>
        <w:t>For both the By-Laws and the Strategic Plan we are stepping away from a previous emphasis on professional development and workshops.  While there may have been a need for CPF to focus on this at one point in time, the Sections and the Chapter are handling this</w:t>
      </w:r>
      <w:r w:rsidR="00551D49">
        <w:rPr>
          <w:rFonts w:ascii="Palatino Linotype" w:hAnsi="Palatino Linotype"/>
          <w:sz w:val="24"/>
          <w:szCs w:val="24"/>
        </w:rPr>
        <w:t xml:space="preserve"> now</w:t>
      </w:r>
      <w:r w:rsidRPr="0056429B">
        <w:rPr>
          <w:rFonts w:ascii="Palatino Linotype" w:hAnsi="Palatino Linotype"/>
          <w:sz w:val="24"/>
          <w:szCs w:val="24"/>
        </w:rPr>
        <w:t>.</w:t>
      </w:r>
      <w:r w:rsidR="0056429B" w:rsidRPr="0056429B">
        <w:rPr>
          <w:rFonts w:ascii="Palatino Linotype" w:hAnsi="Palatino Linotype"/>
          <w:sz w:val="24"/>
          <w:szCs w:val="24"/>
        </w:rPr>
        <w:t xml:space="preserve">  We see our job as supporting the students through activities at the annual conference and through scholarships.</w:t>
      </w:r>
    </w:p>
    <w:p w:rsidR="00603950" w:rsidRPr="0056429B" w:rsidRDefault="00603950" w:rsidP="0056429B">
      <w:pPr>
        <w:spacing w:after="0" w:line="240" w:lineRule="auto"/>
        <w:jc w:val="both"/>
        <w:rPr>
          <w:rFonts w:ascii="Palatino Linotype" w:hAnsi="Palatino Linotype"/>
          <w:sz w:val="24"/>
          <w:szCs w:val="24"/>
        </w:rPr>
      </w:pPr>
    </w:p>
    <w:p w:rsidR="00603950" w:rsidRPr="0056429B" w:rsidRDefault="00603950" w:rsidP="0056429B">
      <w:pPr>
        <w:spacing w:after="0" w:line="240" w:lineRule="auto"/>
        <w:jc w:val="both"/>
        <w:rPr>
          <w:rFonts w:ascii="Palatino Linotype" w:hAnsi="Palatino Linotype"/>
          <w:sz w:val="24"/>
          <w:szCs w:val="24"/>
          <w:u w:val="single"/>
        </w:rPr>
      </w:pPr>
      <w:r w:rsidRPr="0056429B">
        <w:rPr>
          <w:rFonts w:ascii="Palatino Linotype" w:hAnsi="Palatino Linotype"/>
          <w:sz w:val="24"/>
          <w:szCs w:val="24"/>
          <w:u w:val="single"/>
        </w:rPr>
        <w:t>Elections</w:t>
      </w:r>
    </w:p>
    <w:p w:rsidR="00603950" w:rsidRPr="0056429B" w:rsidRDefault="00603950" w:rsidP="0056429B">
      <w:pPr>
        <w:spacing w:after="0" w:line="240" w:lineRule="auto"/>
        <w:jc w:val="both"/>
        <w:rPr>
          <w:rFonts w:ascii="Palatino Linotype" w:hAnsi="Palatino Linotype"/>
          <w:sz w:val="24"/>
          <w:szCs w:val="24"/>
        </w:rPr>
      </w:pPr>
    </w:p>
    <w:p w:rsidR="00603950" w:rsidRPr="0056429B" w:rsidRDefault="00603950" w:rsidP="0056429B">
      <w:pPr>
        <w:spacing w:after="0" w:line="240" w:lineRule="auto"/>
        <w:jc w:val="both"/>
        <w:rPr>
          <w:rFonts w:ascii="Palatino Linotype" w:hAnsi="Palatino Linotype"/>
          <w:sz w:val="24"/>
          <w:szCs w:val="24"/>
        </w:rPr>
      </w:pPr>
      <w:r w:rsidRPr="0056429B">
        <w:rPr>
          <w:rFonts w:ascii="Palatino Linotype" w:hAnsi="Palatino Linotype"/>
          <w:sz w:val="24"/>
          <w:szCs w:val="24"/>
        </w:rPr>
        <w:t>The ballot for the CPF Board will go out after the conference.  We have three very well qualified candidates for the two Board positions.</w:t>
      </w:r>
    </w:p>
    <w:p w:rsidR="00603950" w:rsidRPr="0056429B" w:rsidRDefault="00603950" w:rsidP="0056429B">
      <w:pPr>
        <w:spacing w:after="0" w:line="240" w:lineRule="auto"/>
        <w:jc w:val="both"/>
        <w:rPr>
          <w:rFonts w:ascii="Palatino Linotype" w:hAnsi="Palatino Linotype"/>
          <w:sz w:val="24"/>
          <w:szCs w:val="24"/>
        </w:rPr>
      </w:pPr>
    </w:p>
    <w:p w:rsidR="00603950" w:rsidRPr="0056429B" w:rsidRDefault="00603950" w:rsidP="0056429B">
      <w:pPr>
        <w:spacing w:after="0" w:line="240" w:lineRule="auto"/>
        <w:jc w:val="both"/>
        <w:rPr>
          <w:rFonts w:ascii="Palatino Linotype" w:hAnsi="Palatino Linotype"/>
          <w:sz w:val="24"/>
          <w:szCs w:val="24"/>
          <w:u w:val="single"/>
        </w:rPr>
      </w:pPr>
      <w:r w:rsidRPr="0056429B">
        <w:rPr>
          <w:rFonts w:ascii="Palatino Linotype" w:hAnsi="Palatino Linotype"/>
          <w:sz w:val="24"/>
          <w:szCs w:val="24"/>
          <w:u w:val="single"/>
        </w:rPr>
        <w:t>On-Going Challenges</w:t>
      </w:r>
    </w:p>
    <w:p w:rsidR="00603950" w:rsidRPr="0056429B" w:rsidRDefault="00603950" w:rsidP="0056429B">
      <w:pPr>
        <w:spacing w:after="0" w:line="240" w:lineRule="auto"/>
        <w:jc w:val="both"/>
        <w:rPr>
          <w:rFonts w:ascii="Palatino Linotype" w:hAnsi="Palatino Linotype"/>
          <w:sz w:val="24"/>
          <w:szCs w:val="24"/>
          <w:u w:val="single"/>
        </w:rPr>
      </w:pPr>
    </w:p>
    <w:p w:rsidR="00603950" w:rsidRPr="0056429B" w:rsidRDefault="00603950" w:rsidP="0056429B">
      <w:pPr>
        <w:spacing w:after="0" w:line="240" w:lineRule="auto"/>
        <w:jc w:val="both"/>
        <w:rPr>
          <w:rFonts w:ascii="Palatino Linotype" w:hAnsi="Palatino Linotype"/>
          <w:sz w:val="24"/>
          <w:szCs w:val="24"/>
        </w:rPr>
      </w:pPr>
      <w:r w:rsidRPr="0056429B">
        <w:rPr>
          <w:rFonts w:ascii="Palatino Linotype" w:hAnsi="Palatino Linotype"/>
          <w:sz w:val="24"/>
          <w:szCs w:val="24"/>
        </w:rPr>
        <w:t>While every section has appointed a Section Liaison, few participate regularly in monthly conference calls.  Meeting notes are sent to the Section Directors so there will be some awareness of the gaps.</w:t>
      </w:r>
    </w:p>
    <w:p w:rsidR="00127DF9" w:rsidRPr="0056429B" w:rsidRDefault="00127DF9" w:rsidP="0056429B">
      <w:pPr>
        <w:spacing w:after="0" w:line="240" w:lineRule="auto"/>
        <w:jc w:val="both"/>
        <w:rPr>
          <w:rFonts w:ascii="Palatino Linotype" w:hAnsi="Palatino Linotype"/>
          <w:sz w:val="24"/>
          <w:szCs w:val="24"/>
        </w:rPr>
      </w:pPr>
    </w:p>
    <w:p w:rsidR="006D7F2E" w:rsidRPr="0056429B" w:rsidRDefault="006D7F2E" w:rsidP="0056429B">
      <w:pPr>
        <w:spacing w:after="0" w:line="240" w:lineRule="auto"/>
        <w:jc w:val="both"/>
        <w:rPr>
          <w:rFonts w:ascii="Palatino Linotype" w:hAnsi="Palatino Linotype"/>
          <w:sz w:val="24"/>
          <w:szCs w:val="24"/>
          <w:u w:val="single"/>
        </w:rPr>
      </w:pPr>
      <w:r w:rsidRPr="0056429B">
        <w:rPr>
          <w:rFonts w:ascii="Palatino Linotype" w:hAnsi="Palatino Linotype"/>
          <w:sz w:val="24"/>
          <w:szCs w:val="24"/>
          <w:u w:val="single"/>
        </w:rPr>
        <w:t>Conclusions</w:t>
      </w:r>
    </w:p>
    <w:p w:rsidR="006D7F2E" w:rsidRPr="0056429B" w:rsidRDefault="006D7F2E" w:rsidP="0056429B">
      <w:pPr>
        <w:spacing w:after="0" w:line="240" w:lineRule="auto"/>
        <w:jc w:val="both"/>
        <w:rPr>
          <w:rFonts w:ascii="Palatino Linotype" w:hAnsi="Palatino Linotype"/>
          <w:sz w:val="24"/>
          <w:szCs w:val="24"/>
          <w:u w:val="single"/>
        </w:rPr>
      </w:pPr>
    </w:p>
    <w:p w:rsidR="00603950" w:rsidRPr="0056429B" w:rsidRDefault="00603950" w:rsidP="0056429B">
      <w:pPr>
        <w:spacing w:after="0" w:line="240" w:lineRule="auto"/>
        <w:jc w:val="both"/>
        <w:rPr>
          <w:rFonts w:ascii="Palatino Linotype" w:hAnsi="Palatino Linotype"/>
          <w:sz w:val="24"/>
          <w:szCs w:val="24"/>
        </w:rPr>
      </w:pPr>
      <w:r w:rsidRPr="0056429B">
        <w:rPr>
          <w:rFonts w:ascii="Palatino Linotype" w:hAnsi="Palatino Linotype"/>
          <w:sz w:val="24"/>
          <w:szCs w:val="24"/>
        </w:rPr>
        <w:t xml:space="preserve">We will schedule our retreat after that of the APA California Board so that we are prepared to take on any new assignments.  </w:t>
      </w:r>
    </w:p>
    <w:p w:rsidR="00603950" w:rsidRPr="0056429B" w:rsidRDefault="00603950" w:rsidP="0056429B">
      <w:pPr>
        <w:spacing w:after="0" w:line="240" w:lineRule="auto"/>
        <w:jc w:val="both"/>
        <w:rPr>
          <w:rFonts w:ascii="Palatino Linotype" w:hAnsi="Palatino Linotype"/>
          <w:sz w:val="24"/>
          <w:szCs w:val="24"/>
        </w:rPr>
      </w:pPr>
    </w:p>
    <w:p w:rsidR="00603950" w:rsidRPr="0056429B" w:rsidRDefault="006D7F2E" w:rsidP="0056429B">
      <w:pPr>
        <w:spacing w:after="0" w:line="240" w:lineRule="auto"/>
        <w:jc w:val="both"/>
        <w:rPr>
          <w:rFonts w:ascii="Palatino Linotype" w:hAnsi="Palatino Linotype"/>
          <w:sz w:val="24"/>
          <w:szCs w:val="24"/>
        </w:rPr>
      </w:pPr>
      <w:r w:rsidRPr="0056429B">
        <w:rPr>
          <w:rFonts w:ascii="Palatino Linotype" w:hAnsi="Palatino Linotype"/>
          <w:sz w:val="24"/>
          <w:szCs w:val="24"/>
        </w:rPr>
        <w:t>The need for financial aid remains acute and growing as the cost of a graduate education continues to escalate.  The CPF is proud to take on this mission on behalf of APA California.</w:t>
      </w:r>
      <w:r w:rsidR="00603950" w:rsidRPr="0056429B">
        <w:rPr>
          <w:rFonts w:ascii="Palatino Linotype" w:hAnsi="Palatino Linotype"/>
          <w:sz w:val="24"/>
          <w:szCs w:val="24"/>
        </w:rPr>
        <w:t xml:space="preserve">  </w:t>
      </w:r>
    </w:p>
    <w:p w:rsidR="00603950" w:rsidRPr="0056429B" w:rsidRDefault="00603950" w:rsidP="0056429B">
      <w:pPr>
        <w:spacing w:after="0" w:line="240" w:lineRule="auto"/>
        <w:jc w:val="both"/>
        <w:rPr>
          <w:rFonts w:ascii="Palatino Linotype" w:hAnsi="Palatino Linotype"/>
          <w:sz w:val="24"/>
          <w:szCs w:val="24"/>
        </w:rPr>
      </w:pPr>
    </w:p>
    <w:p w:rsidR="006D7F2E" w:rsidRPr="0056429B" w:rsidRDefault="00603950" w:rsidP="0056429B">
      <w:pPr>
        <w:spacing w:after="0" w:line="240" w:lineRule="auto"/>
        <w:jc w:val="both"/>
        <w:rPr>
          <w:rFonts w:ascii="Palatino Linotype" w:hAnsi="Palatino Linotype"/>
          <w:sz w:val="24"/>
          <w:szCs w:val="24"/>
        </w:rPr>
      </w:pPr>
      <w:r w:rsidRPr="0056429B">
        <w:rPr>
          <w:rFonts w:ascii="Palatino Linotype" w:hAnsi="Palatino Linotype"/>
          <w:sz w:val="24"/>
          <w:szCs w:val="24"/>
        </w:rPr>
        <w:t>And on a personal note, I have enjoyed serving on the CPF Board for the past seven years.</w:t>
      </w:r>
    </w:p>
    <w:sectPr w:rsidR="006D7F2E" w:rsidRPr="0056429B" w:rsidSect="0056429B">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D42" w:rsidRDefault="00DC1D42" w:rsidP="00DC1D42">
      <w:pPr>
        <w:spacing w:after="0" w:line="240" w:lineRule="auto"/>
      </w:pPr>
      <w:r>
        <w:separator/>
      </w:r>
    </w:p>
  </w:endnote>
  <w:endnote w:type="continuationSeparator" w:id="0">
    <w:p w:rsidR="00DC1D42" w:rsidRDefault="00DC1D42" w:rsidP="00DC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707859"/>
      <w:docPartObj>
        <w:docPartGallery w:val="Page Numbers (Bottom of Page)"/>
        <w:docPartUnique/>
      </w:docPartObj>
    </w:sdtPr>
    <w:sdtEndPr>
      <w:rPr>
        <w:rFonts w:ascii="Times New Roman" w:hAnsi="Times New Roman" w:cs="Times New Roman"/>
        <w:noProof/>
      </w:rPr>
    </w:sdtEndPr>
    <w:sdtContent>
      <w:p w:rsidR="00DC1D42" w:rsidRPr="00E929B0" w:rsidRDefault="00DC1D42">
        <w:pPr>
          <w:pStyle w:val="Footer"/>
          <w:jc w:val="right"/>
          <w:rPr>
            <w:rFonts w:ascii="Times New Roman" w:hAnsi="Times New Roman" w:cs="Times New Roman"/>
          </w:rPr>
        </w:pPr>
        <w:r w:rsidRPr="00E929B0">
          <w:rPr>
            <w:rFonts w:ascii="Times New Roman" w:hAnsi="Times New Roman" w:cs="Times New Roman"/>
          </w:rPr>
          <w:fldChar w:fldCharType="begin"/>
        </w:r>
        <w:r w:rsidRPr="00E929B0">
          <w:rPr>
            <w:rFonts w:ascii="Times New Roman" w:hAnsi="Times New Roman" w:cs="Times New Roman"/>
          </w:rPr>
          <w:instrText xml:space="preserve"> PAGE   \* MERGEFORMAT </w:instrText>
        </w:r>
        <w:r w:rsidRPr="00E929B0">
          <w:rPr>
            <w:rFonts w:ascii="Times New Roman" w:hAnsi="Times New Roman" w:cs="Times New Roman"/>
          </w:rPr>
          <w:fldChar w:fldCharType="separate"/>
        </w:r>
        <w:r w:rsidR="00F818E6">
          <w:rPr>
            <w:rFonts w:ascii="Times New Roman" w:hAnsi="Times New Roman" w:cs="Times New Roman"/>
            <w:noProof/>
          </w:rPr>
          <w:t>1</w:t>
        </w:r>
        <w:r w:rsidRPr="00E929B0">
          <w:rPr>
            <w:rFonts w:ascii="Times New Roman" w:hAnsi="Times New Roman" w:cs="Times New Roman"/>
            <w:noProof/>
          </w:rPr>
          <w:fldChar w:fldCharType="end"/>
        </w:r>
      </w:p>
    </w:sdtContent>
  </w:sdt>
  <w:p w:rsidR="00E929B0" w:rsidRDefault="00E929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D42" w:rsidRDefault="00DC1D42" w:rsidP="00DC1D42">
      <w:pPr>
        <w:spacing w:after="0" w:line="240" w:lineRule="auto"/>
      </w:pPr>
      <w:r>
        <w:separator/>
      </w:r>
    </w:p>
  </w:footnote>
  <w:footnote w:type="continuationSeparator" w:id="0">
    <w:p w:rsidR="00DC1D42" w:rsidRDefault="00DC1D42" w:rsidP="00DC1D4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874"/>
    <w:multiLevelType w:val="hybridMultilevel"/>
    <w:tmpl w:val="74DE0DB6"/>
    <w:lvl w:ilvl="0" w:tplc="FA1A70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053624"/>
    <w:multiLevelType w:val="hybridMultilevel"/>
    <w:tmpl w:val="50B81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176AAE"/>
    <w:multiLevelType w:val="hybridMultilevel"/>
    <w:tmpl w:val="14685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CB38FF"/>
    <w:multiLevelType w:val="hybridMultilevel"/>
    <w:tmpl w:val="4224D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740C2E"/>
    <w:multiLevelType w:val="hybridMultilevel"/>
    <w:tmpl w:val="E372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C737E0"/>
    <w:multiLevelType w:val="hybridMultilevel"/>
    <w:tmpl w:val="2A9C147A"/>
    <w:lvl w:ilvl="0" w:tplc="0409000F">
      <w:start w:val="1"/>
      <w:numFmt w:val="decimal"/>
      <w:lvlText w:val="%1."/>
      <w:lvlJc w:val="left"/>
      <w:pPr>
        <w:ind w:left="360" w:hanging="360"/>
      </w:pPr>
      <w:rPr>
        <w:rFonts w:hint="default"/>
      </w:rPr>
    </w:lvl>
    <w:lvl w:ilvl="1" w:tplc="E42051A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7D90F0B"/>
    <w:multiLevelType w:val="hybridMultilevel"/>
    <w:tmpl w:val="9438A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F06692"/>
    <w:multiLevelType w:val="hybridMultilevel"/>
    <w:tmpl w:val="096833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711"/>
    <w:rsid w:val="00067229"/>
    <w:rsid w:val="00127DF9"/>
    <w:rsid w:val="001718B2"/>
    <w:rsid w:val="001D625C"/>
    <w:rsid w:val="001E6F51"/>
    <w:rsid w:val="002346DE"/>
    <w:rsid w:val="00285CD5"/>
    <w:rsid w:val="002E740E"/>
    <w:rsid w:val="003820A0"/>
    <w:rsid w:val="004976AA"/>
    <w:rsid w:val="005328CE"/>
    <w:rsid w:val="00551D49"/>
    <w:rsid w:val="00554BBA"/>
    <w:rsid w:val="00556D8B"/>
    <w:rsid w:val="0056429B"/>
    <w:rsid w:val="0057102C"/>
    <w:rsid w:val="00603950"/>
    <w:rsid w:val="00656E59"/>
    <w:rsid w:val="006D7F2E"/>
    <w:rsid w:val="007735A5"/>
    <w:rsid w:val="00796711"/>
    <w:rsid w:val="008D6CA1"/>
    <w:rsid w:val="008E572E"/>
    <w:rsid w:val="00980CFE"/>
    <w:rsid w:val="00B10CED"/>
    <w:rsid w:val="00CB0505"/>
    <w:rsid w:val="00CB7FDA"/>
    <w:rsid w:val="00CE6A1F"/>
    <w:rsid w:val="00D4306F"/>
    <w:rsid w:val="00DC1D42"/>
    <w:rsid w:val="00E45B22"/>
    <w:rsid w:val="00E929B0"/>
    <w:rsid w:val="00EE1A57"/>
    <w:rsid w:val="00F818E6"/>
    <w:rsid w:val="00FF3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168"/>
    <w:rPr>
      <w:rFonts w:ascii="Tahoma" w:hAnsi="Tahoma" w:cs="Tahoma"/>
      <w:sz w:val="16"/>
      <w:szCs w:val="16"/>
    </w:rPr>
  </w:style>
  <w:style w:type="paragraph" w:styleId="ListParagraph">
    <w:name w:val="List Paragraph"/>
    <w:basedOn w:val="Normal"/>
    <w:uiPriority w:val="34"/>
    <w:qFormat/>
    <w:rsid w:val="00285CD5"/>
    <w:pPr>
      <w:ind w:left="720"/>
      <w:contextualSpacing/>
    </w:pPr>
  </w:style>
  <w:style w:type="table" w:styleId="TableGrid">
    <w:name w:val="Table Grid"/>
    <w:basedOn w:val="TableNormal"/>
    <w:uiPriority w:val="59"/>
    <w:rsid w:val="005328C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7229"/>
    <w:rPr>
      <w:color w:val="0000FF" w:themeColor="hyperlink"/>
      <w:u w:val="single"/>
    </w:rPr>
  </w:style>
  <w:style w:type="paragraph" w:styleId="Header">
    <w:name w:val="header"/>
    <w:basedOn w:val="Normal"/>
    <w:link w:val="HeaderChar"/>
    <w:uiPriority w:val="99"/>
    <w:unhideWhenUsed/>
    <w:rsid w:val="00DC1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D42"/>
  </w:style>
  <w:style w:type="paragraph" w:styleId="Footer">
    <w:name w:val="footer"/>
    <w:basedOn w:val="Normal"/>
    <w:link w:val="FooterChar"/>
    <w:uiPriority w:val="99"/>
    <w:unhideWhenUsed/>
    <w:rsid w:val="00DC1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D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168"/>
    <w:rPr>
      <w:rFonts w:ascii="Tahoma" w:hAnsi="Tahoma" w:cs="Tahoma"/>
      <w:sz w:val="16"/>
      <w:szCs w:val="16"/>
    </w:rPr>
  </w:style>
  <w:style w:type="paragraph" w:styleId="ListParagraph">
    <w:name w:val="List Paragraph"/>
    <w:basedOn w:val="Normal"/>
    <w:uiPriority w:val="34"/>
    <w:qFormat/>
    <w:rsid w:val="00285CD5"/>
    <w:pPr>
      <w:ind w:left="720"/>
      <w:contextualSpacing/>
    </w:pPr>
  </w:style>
  <w:style w:type="table" w:styleId="TableGrid">
    <w:name w:val="Table Grid"/>
    <w:basedOn w:val="TableNormal"/>
    <w:uiPriority w:val="59"/>
    <w:rsid w:val="005328C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7229"/>
    <w:rPr>
      <w:color w:val="0000FF" w:themeColor="hyperlink"/>
      <w:u w:val="single"/>
    </w:rPr>
  </w:style>
  <w:style w:type="paragraph" w:styleId="Header">
    <w:name w:val="header"/>
    <w:basedOn w:val="Normal"/>
    <w:link w:val="HeaderChar"/>
    <w:uiPriority w:val="99"/>
    <w:unhideWhenUsed/>
    <w:rsid w:val="00DC1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D42"/>
  </w:style>
  <w:style w:type="paragraph" w:styleId="Footer">
    <w:name w:val="footer"/>
    <w:basedOn w:val="Normal"/>
    <w:link w:val="FooterChar"/>
    <w:uiPriority w:val="99"/>
    <w:unhideWhenUsed/>
    <w:rsid w:val="00DC1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854E3-B5A7-0B49-A76C-53E32F21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4671</Characters>
  <Application>Microsoft Macintosh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PBS&amp;J</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F. Tatum</dc:creator>
  <cp:lastModifiedBy>Lauren De Valencia y Sanchez </cp:lastModifiedBy>
  <cp:revision>2</cp:revision>
  <cp:lastPrinted>2015-10-02T01:14:00Z</cp:lastPrinted>
  <dcterms:created xsi:type="dcterms:W3CDTF">2015-10-02T17:23:00Z</dcterms:created>
  <dcterms:modified xsi:type="dcterms:W3CDTF">2015-10-02T17:23:00Z</dcterms:modified>
</cp:coreProperties>
</file>