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D218" w14:textId="67FD089E" w:rsidR="00010B60" w:rsidRDefault="00010B60">
      <w:r>
        <w:t>Date:</w:t>
      </w:r>
      <w:r>
        <w:tab/>
        <w:t>October 6, 2018</w:t>
      </w:r>
      <w:bookmarkStart w:id="0" w:name="_GoBack"/>
      <w:bookmarkEnd w:id="0"/>
    </w:p>
    <w:p w14:paraId="03B2BB6F" w14:textId="77777777" w:rsidR="00E13650" w:rsidRDefault="00010B60">
      <w:r>
        <w:t>To:</w:t>
      </w:r>
      <w:r>
        <w:tab/>
        <w:t>APA California Board of Director</w:t>
      </w:r>
    </w:p>
    <w:p w14:paraId="307BF6A5" w14:textId="65C164D1" w:rsidR="00E13650" w:rsidRDefault="00E13650">
      <w:r>
        <w:t>From:</w:t>
      </w:r>
      <w:r>
        <w:tab/>
        <w:t>John C. Terell AICP, VP Policy Legislation</w:t>
      </w:r>
    </w:p>
    <w:p w14:paraId="5B2060D3" w14:textId="7ACD4924" w:rsidR="00010B60" w:rsidRDefault="00010B60">
      <w:r>
        <w:t>RE:</w:t>
      </w:r>
      <w:r>
        <w:tab/>
        <w:t>2019-20 Legislative Platform</w:t>
      </w:r>
    </w:p>
    <w:p w14:paraId="03EAC2CD" w14:textId="603FDD8E" w:rsidR="00010B60" w:rsidRDefault="00010B60"/>
    <w:p w14:paraId="3DF592CE" w14:textId="77777777" w:rsidR="0083024F" w:rsidRDefault="00010B60">
      <w:r>
        <w:t>Attached please find the proposed 2019-20 Legislative Platform</w:t>
      </w:r>
      <w:r w:rsidR="0083024F">
        <w:t xml:space="preserve"> which is submitted for review and adoption by the Board</w:t>
      </w:r>
      <w:r>
        <w:t xml:space="preserve">.  </w:t>
      </w:r>
    </w:p>
    <w:p w14:paraId="5631E3B2" w14:textId="77777777" w:rsidR="0083024F" w:rsidRDefault="0083024F"/>
    <w:p w14:paraId="14D9DA5B" w14:textId="7E64600E" w:rsidR="00010B60" w:rsidRDefault="00010B60">
      <w:r>
        <w:t xml:space="preserve">The Platform is intended to be the guiding policy document for Chapter advocacy efforts </w:t>
      </w:r>
      <w:r w:rsidR="0083024F">
        <w:t>in</w:t>
      </w:r>
      <w:r>
        <w:t xml:space="preserve"> the next biennial California State legislative session.  The document </w:t>
      </w:r>
      <w:r w:rsidR="0083024F">
        <w:t>h</w:t>
      </w:r>
      <w:r>
        <w:t xml:space="preserve">as </w:t>
      </w:r>
      <w:r w:rsidR="0083024F">
        <w:t xml:space="preserve">been </w:t>
      </w:r>
      <w:r>
        <w:t>prepared</w:t>
      </w:r>
      <w:r w:rsidR="0083024F">
        <w:t>,</w:t>
      </w:r>
      <w:r>
        <w:t xml:space="preserve"> reviewed </w:t>
      </w:r>
      <w:r w:rsidR="0083024F">
        <w:t>and submitted</w:t>
      </w:r>
      <w:r w:rsidR="000B5447">
        <w:t xml:space="preserve"> </w:t>
      </w:r>
      <w:r>
        <w:t>by the Statewide Council of Legislative Representatives. The Council, convened earlier this year, includes a legislative representative from each Section (San Diego provided two), the National Policy Representative and the VP Policy &amp; Legislation. The Council met four times via conference call to prepare and review the Platform.</w:t>
      </w:r>
    </w:p>
    <w:p w14:paraId="3A20E2AA" w14:textId="77777777" w:rsidR="00010B60" w:rsidRDefault="00010B60"/>
    <w:p w14:paraId="26A88A3C" w14:textId="77777777" w:rsidR="000B5447" w:rsidRDefault="00E13650">
      <w:r>
        <w:t xml:space="preserve">The Platform carries over most of the policies from the prior 2017-18 Legislative Platform. Many of those policies were reworded for clarity and to add action verbs. Several other policies were deleted or combined with other policies to reflect current legislative trends or settled issues. Several policies were added to reflect current issues or legislative priorities, specifically related to housing, infrastructure, wildfire protection, social equity and a few minor issues. </w:t>
      </w:r>
    </w:p>
    <w:p w14:paraId="68CB3238" w14:textId="77777777" w:rsidR="000B5447" w:rsidRDefault="000B5447"/>
    <w:p w14:paraId="4C2C0CCE" w14:textId="77777777" w:rsidR="000B5447" w:rsidRDefault="00E13650">
      <w:r>
        <w:t xml:space="preserve">The major change is the introduction of a totally new format. The nine issue areas have been condensed into six areas and have been listed in </w:t>
      </w:r>
      <w:r w:rsidR="0083024F">
        <w:t xml:space="preserve">order of priority. No issue in the list is considered unimportant, but there was broad consensus on the top three – Housing, Infrastructure and CEQA. Within each issue area, the policies have been grouped under newly added planning principles to which they are intended to respond and inform specific advocacy efforts. </w:t>
      </w:r>
    </w:p>
    <w:p w14:paraId="3DBBCEAD" w14:textId="77777777" w:rsidR="000B5447" w:rsidRDefault="000B5447"/>
    <w:p w14:paraId="0BAA57EC" w14:textId="77777777" w:rsidR="000B5447" w:rsidRDefault="0083024F">
      <w:r>
        <w:t>Finally, a brief passage has been added to the introduction to formalize how the Chapter’s and Sections’ advocacy efforts relate to each other</w:t>
      </w:r>
      <w:r w:rsidR="000B5447">
        <w:t>, which</w:t>
      </w:r>
      <w:r>
        <w:t xml:space="preserve"> is intended to reflect</w:t>
      </w:r>
      <w:r w:rsidR="000B5447">
        <w:t xml:space="preserve"> </w:t>
      </w:r>
      <w:r>
        <w:t>curre</w:t>
      </w:r>
      <w:r w:rsidR="000B5447">
        <w:t xml:space="preserve">nt </w:t>
      </w:r>
      <w:r>
        <w:t xml:space="preserve">practice. </w:t>
      </w:r>
    </w:p>
    <w:p w14:paraId="738B93F5" w14:textId="77777777" w:rsidR="000B5447" w:rsidRDefault="000B5447"/>
    <w:p w14:paraId="4587498E" w14:textId="4CB80E9F" w:rsidR="0083024F" w:rsidRDefault="0083024F">
      <w:r>
        <w:t>All added and deleted text is shown in cross-out/underline format. Due to the substantial shifting of text, a copy of the adopted 2017-18 Legislative Platform is attached. I have also attached a clean copy of the proposed 2019-20 Legislative Platform.</w:t>
      </w:r>
    </w:p>
    <w:p w14:paraId="4C15C3E6" w14:textId="7A093C19" w:rsidR="000B5447" w:rsidRDefault="000B5447"/>
    <w:p w14:paraId="0D237B70" w14:textId="7BCC7351" w:rsidR="00010B60" w:rsidRDefault="000B5447">
      <w:r>
        <w:t>Thank you for your consideration.</w:t>
      </w:r>
      <w:r w:rsidR="0083024F">
        <w:t xml:space="preserve">  </w:t>
      </w:r>
      <w:r w:rsidR="00E13650">
        <w:t xml:space="preserve"> </w:t>
      </w:r>
      <w:r w:rsidR="00010B60">
        <w:t xml:space="preserve">  </w:t>
      </w:r>
    </w:p>
    <w:sectPr w:rsidR="00010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60"/>
    <w:rsid w:val="00010B60"/>
    <w:rsid w:val="000B5447"/>
    <w:rsid w:val="0083024F"/>
    <w:rsid w:val="00E1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D004"/>
  <w15:chartTrackingRefBased/>
  <w15:docId w15:val="{5E608FC2-3922-48F0-B832-12FFA41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terell</dc:creator>
  <cp:keywords/>
  <dc:description/>
  <cp:lastModifiedBy>john terell</cp:lastModifiedBy>
  <cp:revision>1</cp:revision>
  <dcterms:created xsi:type="dcterms:W3CDTF">2018-09-12T02:09:00Z</dcterms:created>
  <dcterms:modified xsi:type="dcterms:W3CDTF">2018-09-12T02:44:00Z</dcterms:modified>
</cp:coreProperties>
</file>