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C30830" w14:textId="77777777" w:rsidR="00B7524B" w:rsidRDefault="00B7524B" w:rsidP="00B7524B">
      <w:pPr>
        <w:outlineLvl w:val="0"/>
        <w:rPr>
          <w:rFonts w:ascii="Arial" w:hAnsi="Arial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15BFB189" wp14:editId="760AA1DE">
            <wp:extent cx="2062480" cy="721360"/>
            <wp:effectExtent l="0" t="0" r="0" b="0"/>
            <wp:docPr id="2" name="Picture 2" descr="CAhorizontal7408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horizontal7408smal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480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1DF79F" w14:textId="77777777" w:rsidR="00B7524B" w:rsidRDefault="00DE32C5" w:rsidP="00B7524B">
      <w:pPr>
        <w:outlineLvl w:val="0"/>
        <w:rPr>
          <w:rFonts w:ascii="Arial" w:hAnsi="Arial"/>
        </w:rPr>
      </w:pPr>
      <w:r>
        <w:rPr>
          <w:rFonts w:ascii="Arial" w:hAnsi="Arial"/>
          <w:noProof/>
        </w:rPr>
        <w:pict w14:anchorId="7CC86B23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60B174F6" w14:textId="77777777" w:rsidR="00B7524B" w:rsidRPr="00920B3C" w:rsidRDefault="00B7524B" w:rsidP="00B7524B">
      <w:pPr>
        <w:shd w:val="clear" w:color="auto" w:fill="FFC000"/>
        <w:jc w:val="center"/>
        <w:outlineLvl w:val="0"/>
        <w:rPr>
          <w:rFonts w:asciiTheme="majorHAnsi" w:hAnsiTheme="majorHAnsi"/>
          <w:b/>
        </w:rPr>
      </w:pPr>
      <w:r w:rsidRPr="00920B3C">
        <w:rPr>
          <w:rFonts w:asciiTheme="majorHAnsi" w:hAnsiTheme="majorHAnsi"/>
          <w:b/>
        </w:rPr>
        <w:t xml:space="preserve">ACTION MINUTES </w:t>
      </w:r>
    </w:p>
    <w:p w14:paraId="12E0F848" w14:textId="03B7F894" w:rsidR="00B7524B" w:rsidRPr="004A2B7A" w:rsidRDefault="00B7524B" w:rsidP="00B7524B">
      <w:pPr>
        <w:pStyle w:val="Subtitle"/>
        <w:rPr>
          <w:rFonts w:asciiTheme="majorHAnsi" w:hAnsiTheme="majorHAnsi" w:cs="Arial"/>
          <w:b/>
          <w:sz w:val="36"/>
          <w:szCs w:val="36"/>
          <w:highlight w:val="yellow"/>
        </w:rPr>
      </w:pPr>
      <w:r w:rsidRPr="004A2B7A">
        <w:rPr>
          <w:rFonts w:asciiTheme="majorHAnsi" w:hAnsiTheme="majorHAnsi" w:cs="Arial"/>
          <w:b/>
          <w:sz w:val="36"/>
          <w:szCs w:val="36"/>
          <w:highlight w:val="yellow"/>
        </w:rPr>
        <w:t xml:space="preserve">APA California Board Meeting </w:t>
      </w:r>
    </w:p>
    <w:p w14:paraId="5BA19FBF" w14:textId="339F7D13" w:rsidR="00B7524B" w:rsidRPr="00FB32AD" w:rsidRDefault="00B7524B" w:rsidP="00B7524B">
      <w:pPr>
        <w:pStyle w:val="Subtitle"/>
        <w:tabs>
          <w:tab w:val="center" w:pos="4320"/>
          <w:tab w:val="left" w:pos="5267"/>
        </w:tabs>
        <w:rPr>
          <w:rFonts w:asciiTheme="majorHAnsi" w:hAnsiTheme="majorHAnsi" w:cs="Arial"/>
          <w:b/>
          <w:sz w:val="36"/>
          <w:szCs w:val="36"/>
        </w:rPr>
      </w:pPr>
      <w:r w:rsidRPr="00FB32AD">
        <w:rPr>
          <w:rFonts w:asciiTheme="majorHAnsi" w:hAnsiTheme="majorHAnsi" w:cs="Arial"/>
          <w:b/>
          <w:sz w:val="36"/>
          <w:szCs w:val="36"/>
        </w:rPr>
        <w:t xml:space="preserve">APA Conference Line   </w:t>
      </w:r>
    </w:p>
    <w:p w14:paraId="627A4810" w14:textId="39AEE7A1" w:rsidR="00B7524B" w:rsidRPr="008850D8" w:rsidRDefault="00B7524B" w:rsidP="00B7524B">
      <w:pPr>
        <w:jc w:val="center"/>
        <w:rPr>
          <w:rFonts w:asciiTheme="majorHAnsi" w:hAnsiTheme="majorHAnsi"/>
          <w:b/>
          <w:sz w:val="36"/>
          <w:szCs w:val="36"/>
        </w:rPr>
      </w:pPr>
      <w:r w:rsidRPr="00FB32AD">
        <w:rPr>
          <w:rFonts w:asciiTheme="majorHAnsi" w:hAnsiTheme="majorHAnsi"/>
          <w:b/>
          <w:sz w:val="36"/>
          <w:szCs w:val="36"/>
        </w:rPr>
        <w:t>June 15, 2018</w:t>
      </w:r>
      <w:r>
        <w:rPr>
          <w:rFonts w:asciiTheme="majorHAnsi" w:hAnsiTheme="majorHAnsi"/>
          <w:b/>
          <w:sz w:val="36"/>
          <w:szCs w:val="36"/>
        </w:rPr>
        <w:t xml:space="preserve"> </w:t>
      </w:r>
    </w:p>
    <w:p w14:paraId="082B7A50" w14:textId="77777777" w:rsidR="00B7524B" w:rsidRPr="004A2B7A" w:rsidRDefault="00B7524B" w:rsidP="00B7524B">
      <w:pPr>
        <w:shd w:val="clear" w:color="auto" w:fill="548DD4"/>
        <w:rPr>
          <w:rFonts w:asciiTheme="majorHAnsi" w:hAnsiTheme="majorHAnsi"/>
        </w:rPr>
      </w:pPr>
      <w:r w:rsidRPr="00A764DC">
        <w:rPr>
          <w:rFonts w:asciiTheme="majorHAnsi" w:hAnsiTheme="majorHAnsi"/>
        </w:rPr>
        <w:t>ATTENDEES:</w:t>
      </w:r>
    </w:p>
    <w:p w14:paraId="07000324" w14:textId="77777777" w:rsidR="00B7524B" w:rsidRPr="00A764DC" w:rsidRDefault="00B7524B" w:rsidP="00B7524B">
      <w:pPr>
        <w:pStyle w:val="ColorfulList-Accent21"/>
        <w:rPr>
          <w:rFonts w:asciiTheme="majorHAnsi" w:hAnsiTheme="majorHAnsi" w:cs="Arial"/>
          <w:b/>
          <w:color w:val="FFC000"/>
        </w:rPr>
      </w:pPr>
      <w:r w:rsidRPr="00A764DC">
        <w:rPr>
          <w:rFonts w:asciiTheme="majorHAnsi" w:hAnsiTheme="majorHAnsi" w:cs="Arial"/>
          <w:b/>
          <w:color w:val="FFC000"/>
        </w:rPr>
        <w:t>EXECUTIVE BOARD</w:t>
      </w:r>
    </w:p>
    <w:p w14:paraId="268538C6" w14:textId="77777777" w:rsidR="00B7524B" w:rsidRPr="00A764DC" w:rsidRDefault="00B7524B" w:rsidP="00B7524B">
      <w:pPr>
        <w:pStyle w:val="ColorfulList-Accent21"/>
        <w:rPr>
          <w:rFonts w:asciiTheme="majorHAnsi" w:hAnsiTheme="majorHAnsi" w:cs="Arial"/>
        </w:rPr>
      </w:pPr>
      <w:r w:rsidRPr="00A764DC">
        <w:rPr>
          <w:rFonts w:asciiTheme="majorHAnsi" w:hAnsiTheme="majorHAnsi" w:cs="Arial"/>
        </w:rPr>
        <w:t>President</w:t>
      </w:r>
      <w:r w:rsidRPr="00A764DC">
        <w:rPr>
          <w:rFonts w:asciiTheme="majorHAnsi" w:hAnsiTheme="majorHAnsi" w:cs="Arial"/>
        </w:rPr>
        <w:tab/>
      </w:r>
      <w:r w:rsidRPr="00A764DC">
        <w:rPr>
          <w:rFonts w:asciiTheme="majorHAnsi" w:hAnsiTheme="majorHAnsi" w:cs="Arial"/>
        </w:rPr>
        <w:tab/>
      </w:r>
      <w:r w:rsidRPr="00A764DC">
        <w:rPr>
          <w:rFonts w:asciiTheme="majorHAnsi" w:hAnsiTheme="majorHAnsi" w:cs="Arial"/>
        </w:rPr>
        <w:tab/>
      </w:r>
      <w:r w:rsidRPr="00A764DC">
        <w:rPr>
          <w:rFonts w:asciiTheme="majorHAnsi" w:hAnsiTheme="majorHAnsi" w:cs="Arial"/>
        </w:rPr>
        <w:tab/>
      </w:r>
      <w:r w:rsidRPr="00A764DC"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 w:rsidRPr="00A764DC">
        <w:rPr>
          <w:rFonts w:asciiTheme="majorHAnsi" w:hAnsiTheme="majorHAnsi" w:cs="Arial"/>
        </w:rPr>
        <w:t>Pete Parkinson, AICP</w:t>
      </w:r>
      <w:r w:rsidRPr="00A764DC">
        <w:rPr>
          <w:rFonts w:asciiTheme="majorHAnsi" w:hAnsiTheme="majorHAnsi" w:cs="Arial"/>
        </w:rPr>
        <w:tab/>
      </w:r>
    </w:p>
    <w:p w14:paraId="5FDFBC59" w14:textId="77777777" w:rsidR="00B7524B" w:rsidRDefault="00B7524B" w:rsidP="00B7524B">
      <w:pPr>
        <w:pStyle w:val="ColorfulList-Accent21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President Elect </w:t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  <w:t xml:space="preserve">Julia Lave Johnston </w:t>
      </w:r>
    </w:p>
    <w:p w14:paraId="254999EB" w14:textId="77777777" w:rsidR="00B7524B" w:rsidRPr="00A764DC" w:rsidRDefault="00B7524B" w:rsidP="00B7524B">
      <w:pPr>
        <w:pStyle w:val="ColorfulList-Accent21"/>
        <w:rPr>
          <w:rFonts w:asciiTheme="majorHAnsi" w:hAnsiTheme="majorHAnsi" w:cs="Arial"/>
        </w:rPr>
      </w:pPr>
      <w:r w:rsidRPr="00A764DC">
        <w:rPr>
          <w:rFonts w:asciiTheme="majorHAnsi" w:hAnsiTheme="majorHAnsi" w:cs="Arial"/>
        </w:rPr>
        <w:t>VP, Administration</w:t>
      </w:r>
      <w:r w:rsidRPr="00A764DC">
        <w:rPr>
          <w:rFonts w:asciiTheme="majorHAnsi" w:hAnsiTheme="majorHAnsi" w:cs="Arial"/>
        </w:rPr>
        <w:tab/>
      </w:r>
      <w:r w:rsidRPr="00A764DC">
        <w:rPr>
          <w:rFonts w:asciiTheme="majorHAnsi" w:hAnsiTheme="majorHAnsi" w:cs="Arial"/>
        </w:rPr>
        <w:tab/>
      </w:r>
      <w:r w:rsidRPr="00A764DC">
        <w:rPr>
          <w:rFonts w:asciiTheme="majorHAnsi" w:hAnsiTheme="majorHAnsi" w:cs="Arial"/>
        </w:rPr>
        <w:tab/>
      </w:r>
      <w:r w:rsidRPr="00A764DC"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  <w:t>Sung Kwon, AICP, MCRP, MBA</w:t>
      </w:r>
    </w:p>
    <w:p w14:paraId="13A2A251" w14:textId="77777777" w:rsidR="00B7524B" w:rsidRDefault="00B7524B" w:rsidP="00B7524B">
      <w:pPr>
        <w:pStyle w:val="ColorfulList-Accent21"/>
        <w:rPr>
          <w:rFonts w:asciiTheme="majorHAnsi" w:hAnsiTheme="majorHAnsi" w:cs="Arial"/>
        </w:rPr>
      </w:pPr>
      <w:r w:rsidRPr="00A764DC">
        <w:rPr>
          <w:rFonts w:asciiTheme="majorHAnsi" w:hAnsiTheme="majorHAnsi" w:cs="Arial"/>
        </w:rPr>
        <w:t xml:space="preserve">VP, Conferences </w:t>
      </w:r>
      <w:r w:rsidRPr="00A764DC">
        <w:rPr>
          <w:rFonts w:asciiTheme="majorHAnsi" w:hAnsiTheme="majorHAnsi" w:cs="Arial"/>
        </w:rPr>
        <w:tab/>
        <w:t xml:space="preserve"> </w:t>
      </w:r>
      <w:r w:rsidRPr="00A764DC">
        <w:rPr>
          <w:rFonts w:asciiTheme="majorHAnsi" w:hAnsiTheme="majorHAnsi" w:cs="Arial"/>
        </w:rPr>
        <w:tab/>
        <w:t xml:space="preserve"> </w:t>
      </w:r>
      <w:r w:rsidRPr="00A764DC">
        <w:rPr>
          <w:rFonts w:asciiTheme="majorHAnsi" w:hAnsiTheme="majorHAnsi" w:cs="Arial"/>
        </w:rPr>
        <w:tab/>
      </w:r>
      <w:r w:rsidRPr="00A764DC">
        <w:rPr>
          <w:rFonts w:asciiTheme="majorHAnsi" w:hAnsiTheme="majorHAnsi" w:cs="Arial"/>
        </w:rPr>
        <w:tab/>
      </w:r>
      <w:r w:rsidRPr="00A764DC">
        <w:rPr>
          <w:rFonts w:asciiTheme="majorHAnsi" w:hAnsiTheme="majorHAnsi" w:cs="Arial"/>
        </w:rPr>
        <w:tab/>
        <w:t xml:space="preserve">Hanson Hom, AICP </w:t>
      </w:r>
    </w:p>
    <w:p w14:paraId="6139BE03" w14:textId="77777777" w:rsidR="00B7524B" w:rsidRDefault="00B7524B" w:rsidP="00B7524B">
      <w:pPr>
        <w:pStyle w:val="ColorfulList-Accent21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VP, Marketing and Membership</w:t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  <w:t>Mary Wright, AICP, LEED, AP ND</w:t>
      </w:r>
    </w:p>
    <w:p w14:paraId="7F3B68F4" w14:textId="77777777" w:rsidR="00B7524B" w:rsidRDefault="00B7524B" w:rsidP="00B7524B">
      <w:pPr>
        <w:pStyle w:val="ColorfulList-Accent21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VP, Policy and Legislation </w:t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  <w:t>John Terell, AICP</w:t>
      </w:r>
    </w:p>
    <w:p w14:paraId="2536601D" w14:textId="06B3422E" w:rsidR="00B7524B" w:rsidRPr="00A764DC" w:rsidRDefault="00B7524B" w:rsidP="00B7524B">
      <w:pPr>
        <w:pStyle w:val="ColorfulList-Accent21"/>
        <w:rPr>
          <w:rFonts w:asciiTheme="majorHAnsi" w:hAnsiTheme="majorHAnsi" w:cs="Arial"/>
        </w:rPr>
      </w:pPr>
      <w:r w:rsidRPr="00A764DC">
        <w:rPr>
          <w:rFonts w:asciiTheme="majorHAnsi" w:hAnsiTheme="majorHAnsi" w:cs="Arial"/>
        </w:rPr>
        <w:t>VP, Professional Development</w:t>
      </w:r>
      <w:r w:rsidRPr="00A764DC">
        <w:rPr>
          <w:rFonts w:asciiTheme="majorHAnsi" w:hAnsiTheme="majorHAnsi" w:cs="Arial"/>
        </w:rPr>
        <w:tab/>
      </w:r>
      <w:r w:rsidRPr="00A764DC">
        <w:rPr>
          <w:rFonts w:asciiTheme="majorHAnsi" w:hAnsiTheme="majorHAnsi" w:cs="Arial"/>
        </w:rPr>
        <w:tab/>
      </w:r>
      <w:r w:rsidRPr="00A764DC">
        <w:rPr>
          <w:rFonts w:asciiTheme="majorHAnsi" w:hAnsiTheme="majorHAnsi" w:cs="Arial"/>
        </w:rPr>
        <w:tab/>
        <w:t>Kimberly Brosseau, AICP</w:t>
      </w:r>
      <w:r>
        <w:rPr>
          <w:rFonts w:asciiTheme="majorHAnsi" w:hAnsiTheme="majorHAnsi" w:cs="Arial"/>
        </w:rPr>
        <w:t xml:space="preserve"> </w:t>
      </w:r>
    </w:p>
    <w:p w14:paraId="76EDE5DC" w14:textId="77777777" w:rsidR="00B7524B" w:rsidRPr="00A764DC" w:rsidRDefault="00B7524B" w:rsidP="00B7524B">
      <w:pPr>
        <w:pStyle w:val="ColorfulList-Accent21"/>
        <w:rPr>
          <w:rFonts w:asciiTheme="majorHAnsi" w:hAnsiTheme="majorHAnsi" w:cs="Arial"/>
        </w:rPr>
      </w:pPr>
      <w:r w:rsidRPr="00A764DC">
        <w:rPr>
          <w:rFonts w:asciiTheme="majorHAnsi" w:hAnsiTheme="majorHAnsi" w:cs="Arial"/>
        </w:rPr>
        <w:t xml:space="preserve">Commission and Board Representative </w:t>
      </w:r>
      <w:r w:rsidRPr="00A764DC">
        <w:rPr>
          <w:rFonts w:asciiTheme="majorHAnsi" w:hAnsiTheme="majorHAnsi" w:cs="Arial"/>
        </w:rPr>
        <w:tab/>
      </w:r>
      <w:r w:rsidRPr="00A764DC">
        <w:rPr>
          <w:rFonts w:asciiTheme="majorHAnsi" w:hAnsiTheme="majorHAnsi" w:cs="Arial"/>
        </w:rPr>
        <w:tab/>
        <w:t>Stephen Haase, AICP</w:t>
      </w:r>
    </w:p>
    <w:p w14:paraId="1F981B7D" w14:textId="77777777" w:rsidR="00B7524B" w:rsidRDefault="00B7524B" w:rsidP="00B7524B">
      <w:pPr>
        <w:pStyle w:val="ColorfulList-Accent21"/>
        <w:rPr>
          <w:rFonts w:asciiTheme="majorHAnsi" w:hAnsiTheme="majorHAnsi" w:cs="Arial"/>
        </w:rPr>
      </w:pPr>
      <w:r w:rsidRPr="00A764DC">
        <w:rPr>
          <w:rFonts w:asciiTheme="majorHAnsi" w:hAnsiTheme="majorHAnsi" w:cs="Arial"/>
        </w:rPr>
        <w:t>California Planning Foundation</w:t>
      </w:r>
      <w:r w:rsidRPr="00A764DC">
        <w:rPr>
          <w:rFonts w:asciiTheme="majorHAnsi" w:hAnsiTheme="majorHAnsi" w:cs="Arial"/>
        </w:rPr>
        <w:tab/>
      </w:r>
      <w:r w:rsidRPr="00A764DC">
        <w:rPr>
          <w:rFonts w:asciiTheme="majorHAnsi" w:hAnsiTheme="majorHAnsi" w:cs="Arial"/>
        </w:rPr>
        <w:tab/>
      </w:r>
      <w:r w:rsidRPr="00A764DC">
        <w:rPr>
          <w:rFonts w:asciiTheme="majorHAnsi" w:hAnsiTheme="majorHAnsi" w:cs="Arial"/>
        </w:rPr>
        <w:tab/>
        <w:t xml:space="preserve">Juan Borrelli, AICP </w:t>
      </w:r>
    </w:p>
    <w:p w14:paraId="637D0EC4" w14:textId="77777777" w:rsidR="00B7524B" w:rsidRPr="00A764DC" w:rsidRDefault="00B7524B" w:rsidP="00B7524B">
      <w:pPr>
        <w:pStyle w:val="ColorfulList-Accent21"/>
        <w:rPr>
          <w:rFonts w:asciiTheme="majorHAnsi" w:hAnsiTheme="majorHAnsi" w:cs="Arial"/>
        </w:rPr>
      </w:pPr>
      <w:r w:rsidRPr="00A764DC">
        <w:rPr>
          <w:rFonts w:asciiTheme="majorHAnsi" w:hAnsiTheme="majorHAnsi" w:cs="Arial"/>
        </w:rPr>
        <w:tab/>
      </w:r>
    </w:p>
    <w:p w14:paraId="4FAC6E36" w14:textId="77777777" w:rsidR="00B7524B" w:rsidRPr="00A764DC" w:rsidRDefault="00B7524B" w:rsidP="00B7524B">
      <w:pPr>
        <w:pStyle w:val="ColorfulList-Accent21"/>
        <w:rPr>
          <w:rFonts w:asciiTheme="majorHAnsi" w:hAnsiTheme="majorHAnsi" w:cs="Arial"/>
          <w:b/>
          <w:color w:val="FFC000"/>
        </w:rPr>
      </w:pPr>
      <w:r w:rsidRPr="00A764DC">
        <w:rPr>
          <w:rFonts w:asciiTheme="majorHAnsi" w:hAnsiTheme="majorHAnsi" w:cs="Arial"/>
          <w:b/>
          <w:color w:val="FFC000"/>
        </w:rPr>
        <w:t>SECTION DIRECTORS</w:t>
      </w:r>
    </w:p>
    <w:p w14:paraId="250CF4DF" w14:textId="77777777" w:rsidR="00B7524B" w:rsidRPr="00A764DC" w:rsidRDefault="00B7524B" w:rsidP="00B7524B">
      <w:pPr>
        <w:pStyle w:val="ColorfulList-Accent21"/>
        <w:rPr>
          <w:rFonts w:asciiTheme="majorHAnsi" w:hAnsiTheme="majorHAnsi" w:cs="Arial"/>
        </w:rPr>
      </w:pPr>
      <w:r w:rsidRPr="00A764DC">
        <w:rPr>
          <w:rFonts w:asciiTheme="majorHAnsi" w:hAnsiTheme="majorHAnsi" w:cs="Arial"/>
        </w:rPr>
        <w:t>Central Coast</w:t>
      </w:r>
      <w:r w:rsidRPr="00A764DC">
        <w:rPr>
          <w:rFonts w:asciiTheme="majorHAnsi" w:hAnsiTheme="majorHAnsi" w:cs="Arial"/>
        </w:rPr>
        <w:tab/>
      </w:r>
      <w:r w:rsidRPr="00A764DC">
        <w:rPr>
          <w:rFonts w:asciiTheme="majorHAnsi" w:hAnsiTheme="majorHAnsi" w:cs="Arial"/>
        </w:rPr>
        <w:tab/>
      </w:r>
      <w:r w:rsidRPr="00A764DC">
        <w:rPr>
          <w:rFonts w:asciiTheme="majorHAnsi" w:hAnsiTheme="majorHAnsi" w:cs="Arial"/>
        </w:rPr>
        <w:tab/>
      </w:r>
      <w:r w:rsidRPr="00A764DC">
        <w:rPr>
          <w:rFonts w:asciiTheme="majorHAnsi" w:hAnsiTheme="majorHAnsi" w:cs="Arial"/>
        </w:rPr>
        <w:tab/>
      </w:r>
      <w:r w:rsidRPr="00A764DC"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 w:rsidRPr="00A764DC">
        <w:rPr>
          <w:rFonts w:asciiTheme="majorHAnsi" w:hAnsiTheme="majorHAnsi" w:cs="Arial"/>
        </w:rPr>
        <w:t>Chris Williamson, AICP</w:t>
      </w:r>
    </w:p>
    <w:p w14:paraId="7D1ACE06" w14:textId="77777777" w:rsidR="00B7524B" w:rsidRDefault="00B7524B" w:rsidP="00B7524B">
      <w:pPr>
        <w:pStyle w:val="ColorfulList-Accent21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Inland Empire</w:t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  <w:t xml:space="preserve">John Hildebrand </w:t>
      </w:r>
    </w:p>
    <w:p w14:paraId="085EB32B" w14:textId="77777777" w:rsidR="00B7524B" w:rsidRPr="00A764DC" w:rsidRDefault="00B7524B" w:rsidP="00B7524B">
      <w:pPr>
        <w:pStyle w:val="ColorfulList-Accent21"/>
        <w:rPr>
          <w:rFonts w:asciiTheme="majorHAnsi" w:hAnsiTheme="majorHAnsi" w:cs="Arial"/>
        </w:rPr>
      </w:pPr>
      <w:r w:rsidRPr="00A764DC">
        <w:rPr>
          <w:rFonts w:asciiTheme="majorHAnsi" w:hAnsiTheme="majorHAnsi" w:cs="Arial"/>
        </w:rPr>
        <w:t>Los Angeles</w:t>
      </w:r>
      <w:r w:rsidRPr="00A764DC">
        <w:rPr>
          <w:rFonts w:asciiTheme="majorHAnsi" w:hAnsiTheme="majorHAnsi" w:cs="Arial"/>
        </w:rPr>
        <w:tab/>
      </w:r>
      <w:r w:rsidRPr="00A764DC">
        <w:rPr>
          <w:rFonts w:asciiTheme="majorHAnsi" w:hAnsiTheme="majorHAnsi" w:cs="Arial"/>
        </w:rPr>
        <w:tab/>
      </w:r>
      <w:r w:rsidRPr="00A764DC">
        <w:rPr>
          <w:rFonts w:asciiTheme="majorHAnsi" w:hAnsiTheme="majorHAnsi" w:cs="Arial"/>
        </w:rPr>
        <w:tab/>
      </w:r>
      <w:r w:rsidRPr="00A764DC">
        <w:rPr>
          <w:rFonts w:asciiTheme="majorHAnsi" w:hAnsiTheme="majorHAnsi" w:cs="Arial"/>
        </w:rPr>
        <w:tab/>
      </w:r>
      <w:r w:rsidRPr="00A764DC"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 w:rsidRPr="00A764DC">
        <w:rPr>
          <w:rFonts w:asciiTheme="majorHAnsi" w:hAnsiTheme="majorHAnsi" w:cs="Arial"/>
        </w:rPr>
        <w:t>Ashley Atkinson</w:t>
      </w:r>
      <w:r>
        <w:rPr>
          <w:rFonts w:asciiTheme="majorHAnsi" w:hAnsiTheme="majorHAnsi" w:cs="Arial"/>
        </w:rPr>
        <w:t>, AICP</w:t>
      </w:r>
    </w:p>
    <w:p w14:paraId="340C3D2E" w14:textId="77777777" w:rsidR="00B7524B" w:rsidRPr="00A764DC" w:rsidRDefault="00B7524B" w:rsidP="00B7524B">
      <w:pPr>
        <w:pStyle w:val="ColorfulList-Accent21"/>
        <w:rPr>
          <w:rFonts w:asciiTheme="majorHAnsi" w:hAnsiTheme="majorHAnsi" w:cs="Arial"/>
        </w:rPr>
      </w:pPr>
      <w:r w:rsidRPr="00A764DC">
        <w:rPr>
          <w:rFonts w:asciiTheme="majorHAnsi" w:hAnsiTheme="majorHAnsi" w:cs="Arial"/>
        </w:rPr>
        <w:t xml:space="preserve">Northern </w:t>
      </w:r>
      <w:r w:rsidRPr="00A764DC">
        <w:rPr>
          <w:rFonts w:asciiTheme="majorHAnsi" w:hAnsiTheme="majorHAnsi" w:cs="Arial"/>
        </w:rPr>
        <w:tab/>
      </w:r>
      <w:r w:rsidRPr="00A764DC">
        <w:rPr>
          <w:rFonts w:asciiTheme="majorHAnsi" w:hAnsiTheme="majorHAnsi" w:cs="Arial"/>
        </w:rPr>
        <w:tab/>
      </w:r>
      <w:r w:rsidRPr="00A764DC">
        <w:rPr>
          <w:rFonts w:asciiTheme="majorHAnsi" w:hAnsiTheme="majorHAnsi" w:cs="Arial"/>
        </w:rPr>
        <w:tab/>
      </w:r>
      <w:r w:rsidRPr="00A764DC">
        <w:rPr>
          <w:rFonts w:asciiTheme="majorHAnsi" w:hAnsiTheme="majorHAnsi" w:cs="Arial"/>
        </w:rPr>
        <w:tab/>
      </w:r>
      <w:r w:rsidRPr="00A764DC"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  <w:t>Sharon Grewal</w:t>
      </w:r>
      <w:r w:rsidRPr="00A764DC">
        <w:rPr>
          <w:rFonts w:asciiTheme="majorHAnsi" w:hAnsiTheme="majorHAnsi" w:cs="Arial"/>
        </w:rPr>
        <w:t>, AICP</w:t>
      </w:r>
    </w:p>
    <w:p w14:paraId="5493EF44" w14:textId="77777777" w:rsidR="00B7524B" w:rsidRDefault="00B7524B" w:rsidP="00B7524B">
      <w:pPr>
        <w:pStyle w:val="ColorfulList-Accent21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Orange County</w:t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  <w:t>Nick Chen, AICP</w:t>
      </w:r>
    </w:p>
    <w:p w14:paraId="4A4EF093" w14:textId="77777777" w:rsidR="00B7524B" w:rsidRPr="00A764DC" w:rsidRDefault="00B7524B" w:rsidP="00B7524B">
      <w:pPr>
        <w:pStyle w:val="ColorfulList-Accent21"/>
        <w:rPr>
          <w:rFonts w:asciiTheme="majorHAnsi" w:hAnsiTheme="majorHAnsi" w:cs="Arial"/>
        </w:rPr>
      </w:pPr>
      <w:r w:rsidRPr="00A764DC">
        <w:rPr>
          <w:rFonts w:asciiTheme="majorHAnsi" w:hAnsiTheme="majorHAnsi" w:cs="Arial"/>
        </w:rPr>
        <w:t xml:space="preserve">Sacramento Valley </w:t>
      </w:r>
      <w:r w:rsidRPr="00A764DC">
        <w:rPr>
          <w:rFonts w:asciiTheme="majorHAnsi" w:hAnsiTheme="majorHAnsi" w:cs="Arial"/>
        </w:rPr>
        <w:tab/>
      </w:r>
      <w:r w:rsidRPr="00A764DC">
        <w:rPr>
          <w:rFonts w:asciiTheme="majorHAnsi" w:hAnsiTheme="majorHAnsi" w:cs="Arial"/>
        </w:rPr>
        <w:tab/>
      </w:r>
      <w:r w:rsidRPr="00A764DC">
        <w:rPr>
          <w:rFonts w:asciiTheme="majorHAnsi" w:hAnsiTheme="majorHAnsi" w:cs="Arial"/>
        </w:rPr>
        <w:tab/>
      </w:r>
      <w:r w:rsidRPr="00A764DC"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 w:rsidRPr="004C7B02">
        <w:rPr>
          <w:rFonts w:asciiTheme="majorHAnsi" w:hAnsiTheme="majorHAnsi" w:cs="Arial"/>
        </w:rPr>
        <w:t>Bob Lagomarsino</w:t>
      </w:r>
      <w:r w:rsidRPr="00A764DC">
        <w:rPr>
          <w:rFonts w:asciiTheme="majorHAnsi" w:hAnsiTheme="majorHAnsi" w:cs="Arial"/>
        </w:rPr>
        <w:t>, AICP</w:t>
      </w:r>
    </w:p>
    <w:p w14:paraId="51700E52" w14:textId="77777777" w:rsidR="00B7524B" w:rsidRPr="00A764DC" w:rsidRDefault="00B7524B" w:rsidP="00B7524B">
      <w:pPr>
        <w:pStyle w:val="ColorfulList-Accent21"/>
        <w:rPr>
          <w:rFonts w:asciiTheme="majorHAnsi" w:hAnsiTheme="majorHAnsi" w:cs="Arial"/>
        </w:rPr>
      </w:pPr>
      <w:r w:rsidRPr="00A764DC">
        <w:rPr>
          <w:rFonts w:asciiTheme="majorHAnsi" w:hAnsiTheme="majorHAnsi" w:cs="Arial"/>
        </w:rPr>
        <w:t xml:space="preserve">San Diego </w:t>
      </w:r>
      <w:r w:rsidRPr="00A764DC">
        <w:rPr>
          <w:rFonts w:asciiTheme="majorHAnsi" w:hAnsiTheme="majorHAnsi" w:cs="Arial"/>
        </w:rPr>
        <w:tab/>
      </w:r>
      <w:r w:rsidRPr="00A764DC">
        <w:rPr>
          <w:rFonts w:asciiTheme="majorHAnsi" w:hAnsiTheme="majorHAnsi" w:cs="Arial"/>
        </w:rPr>
        <w:tab/>
      </w:r>
      <w:r w:rsidRPr="00A764DC">
        <w:rPr>
          <w:rFonts w:asciiTheme="majorHAnsi" w:hAnsiTheme="majorHAnsi" w:cs="Arial"/>
        </w:rPr>
        <w:tab/>
      </w:r>
      <w:r w:rsidRPr="00A764DC">
        <w:rPr>
          <w:rFonts w:asciiTheme="majorHAnsi" w:hAnsiTheme="majorHAnsi" w:cs="Arial"/>
        </w:rPr>
        <w:tab/>
      </w:r>
      <w:r w:rsidRPr="00A764DC"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 w:rsidRPr="00A764DC">
        <w:rPr>
          <w:rFonts w:asciiTheme="majorHAnsi" w:hAnsiTheme="majorHAnsi" w:cs="Arial"/>
        </w:rPr>
        <w:t>Rachel Hurst, AICP</w:t>
      </w:r>
    </w:p>
    <w:p w14:paraId="52E22E3D" w14:textId="77777777" w:rsidR="00B7524B" w:rsidRPr="00A764DC" w:rsidRDefault="00B7524B" w:rsidP="00B7524B">
      <w:pPr>
        <w:pStyle w:val="ColorfulList-Accent21"/>
        <w:rPr>
          <w:rFonts w:asciiTheme="majorHAnsi" w:hAnsiTheme="majorHAnsi" w:cs="Arial"/>
        </w:rPr>
      </w:pPr>
    </w:p>
    <w:p w14:paraId="4A14BAD1" w14:textId="77777777" w:rsidR="00B7524B" w:rsidRPr="00A764DC" w:rsidRDefault="00B7524B" w:rsidP="00B7524B">
      <w:pPr>
        <w:pStyle w:val="ColorfulList-Accent21"/>
        <w:rPr>
          <w:rFonts w:asciiTheme="majorHAnsi" w:hAnsiTheme="majorHAnsi" w:cs="Arial"/>
          <w:b/>
          <w:color w:val="FFC000"/>
        </w:rPr>
      </w:pPr>
      <w:r w:rsidRPr="00A764DC">
        <w:rPr>
          <w:rFonts w:asciiTheme="majorHAnsi" w:hAnsiTheme="majorHAnsi" w:cs="Arial"/>
          <w:b/>
          <w:color w:val="FFC000"/>
        </w:rPr>
        <w:t xml:space="preserve">APPOINTED MEMBERS </w:t>
      </w:r>
    </w:p>
    <w:p w14:paraId="184FC9E8" w14:textId="77777777" w:rsidR="00B7524B" w:rsidRDefault="00B7524B" w:rsidP="00B7524B">
      <w:pPr>
        <w:pStyle w:val="ColorfulList-Accent21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Southern Chapter Historian</w:t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  <w:t>Steve Preston, FAICP</w:t>
      </w:r>
    </w:p>
    <w:p w14:paraId="480184ED" w14:textId="77777777" w:rsidR="00B7524B" w:rsidRDefault="00B7524B" w:rsidP="00B7524B">
      <w:pPr>
        <w:pStyle w:val="ColorfulList-Accent21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Northern Membership Inclusion Coordinator</w:t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  <w:t>Miroo Desai, AICP</w:t>
      </w:r>
    </w:p>
    <w:p w14:paraId="4AD3D147" w14:textId="77777777" w:rsidR="00B7524B" w:rsidRDefault="00B7524B" w:rsidP="00B7524B">
      <w:pPr>
        <w:pStyle w:val="ColorfulList-Accent21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National Policy and Legislation Representative </w:t>
      </w:r>
      <w:r>
        <w:rPr>
          <w:rFonts w:asciiTheme="majorHAnsi" w:hAnsiTheme="majorHAnsi" w:cs="Arial"/>
        </w:rPr>
        <w:tab/>
        <w:t>Nick Maricich, AICP</w:t>
      </w:r>
    </w:p>
    <w:p w14:paraId="3B1061A4" w14:textId="77777777" w:rsidR="00B7524B" w:rsidRDefault="00B7524B" w:rsidP="00B7524B">
      <w:pPr>
        <w:pStyle w:val="ColorfulList-Accent21"/>
        <w:rPr>
          <w:rFonts w:asciiTheme="majorHAnsi" w:hAnsiTheme="majorHAnsi" w:cs="Arial"/>
          <w:b/>
          <w:color w:val="FFC000"/>
        </w:rPr>
      </w:pPr>
    </w:p>
    <w:p w14:paraId="7E7EAA0A" w14:textId="77777777" w:rsidR="00B7524B" w:rsidRPr="004C7B02" w:rsidRDefault="00B7524B" w:rsidP="00B7524B">
      <w:pPr>
        <w:pStyle w:val="ColorfulList-Accent21"/>
        <w:rPr>
          <w:rFonts w:asciiTheme="majorHAnsi" w:hAnsiTheme="majorHAnsi" w:cs="Arial"/>
          <w:b/>
          <w:color w:val="FFC000"/>
        </w:rPr>
      </w:pPr>
      <w:r>
        <w:rPr>
          <w:rFonts w:asciiTheme="majorHAnsi" w:hAnsiTheme="majorHAnsi" w:cs="Arial"/>
          <w:b/>
          <w:color w:val="FFC000"/>
        </w:rPr>
        <w:t xml:space="preserve">NON-VOTING MEMBERS </w:t>
      </w:r>
    </w:p>
    <w:p w14:paraId="2D80768C" w14:textId="77777777" w:rsidR="00B7524B" w:rsidRDefault="00B7524B" w:rsidP="00B7524B">
      <w:pPr>
        <w:pStyle w:val="ColorfulList-Accent21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Planners Emeritus Network President</w:t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  <w:t>Bob Paternoster, FAICP</w:t>
      </w:r>
    </w:p>
    <w:p w14:paraId="16CD4FBD" w14:textId="77777777" w:rsidR="00B7524B" w:rsidRPr="005E791F" w:rsidRDefault="00B7524B" w:rsidP="00B7524B">
      <w:pPr>
        <w:pStyle w:val="ColorfulList-Accent21"/>
        <w:rPr>
          <w:rFonts w:asciiTheme="majorHAnsi" w:hAnsiTheme="majorHAnsi" w:cs="Arial"/>
        </w:rPr>
      </w:pPr>
    </w:p>
    <w:p w14:paraId="25FD1599" w14:textId="77777777" w:rsidR="00B7524B" w:rsidRPr="00A764DC" w:rsidRDefault="00B7524B" w:rsidP="00B7524B">
      <w:pPr>
        <w:pStyle w:val="ColorfulList-Accent21"/>
        <w:rPr>
          <w:rFonts w:asciiTheme="majorHAnsi" w:hAnsiTheme="majorHAnsi" w:cs="Arial"/>
          <w:b/>
          <w:color w:val="FFC000"/>
        </w:rPr>
      </w:pPr>
      <w:r w:rsidRPr="00A764DC">
        <w:rPr>
          <w:rFonts w:asciiTheme="majorHAnsi" w:hAnsiTheme="majorHAnsi" w:cs="Arial"/>
          <w:b/>
          <w:color w:val="FFC000"/>
        </w:rPr>
        <w:t>STAFF</w:t>
      </w:r>
    </w:p>
    <w:p w14:paraId="793250E4" w14:textId="77777777" w:rsidR="00B7524B" w:rsidRPr="00A764DC" w:rsidRDefault="00B7524B" w:rsidP="00B7524B">
      <w:pPr>
        <w:pStyle w:val="ColorfulList-Accent21"/>
        <w:rPr>
          <w:rFonts w:asciiTheme="majorHAnsi" w:hAnsiTheme="majorHAnsi" w:cs="Arial"/>
        </w:rPr>
      </w:pPr>
      <w:r w:rsidRPr="00A764DC">
        <w:rPr>
          <w:rFonts w:asciiTheme="majorHAnsi" w:hAnsiTheme="majorHAnsi" w:cs="Arial"/>
        </w:rPr>
        <w:t>Stefan/George – Executive Director/Lobbyist</w:t>
      </w:r>
      <w:r w:rsidRPr="00A764DC"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 w:rsidRPr="00A764DC">
        <w:rPr>
          <w:rFonts w:asciiTheme="majorHAnsi" w:hAnsiTheme="majorHAnsi" w:cs="Arial"/>
        </w:rPr>
        <w:t>Sande George</w:t>
      </w:r>
    </w:p>
    <w:p w14:paraId="1A563184" w14:textId="77777777" w:rsidR="00B7524B" w:rsidRPr="00A764DC" w:rsidRDefault="00B7524B" w:rsidP="00B7524B">
      <w:pPr>
        <w:pStyle w:val="ColorfulList-Accent21"/>
        <w:rPr>
          <w:rFonts w:asciiTheme="majorHAnsi" w:hAnsiTheme="majorHAnsi" w:cs="Arial"/>
        </w:rPr>
      </w:pPr>
      <w:r w:rsidRPr="00A764DC">
        <w:rPr>
          <w:rFonts w:asciiTheme="majorHAnsi" w:hAnsiTheme="majorHAnsi" w:cs="Arial"/>
        </w:rPr>
        <w:t xml:space="preserve">Stefan/George – </w:t>
      </w:r>
      <w:r>
        <w:rPr>
          <w:rFonts w:asciiTheme="majorHAnsi" w:hAnsiTheme="majorHAnsi" w:cs="Arial"/>
        </w:rPr>
        <w:t>Administrative Director</w:t>
      </w:r>
      <w:r w:rsidRPr="00A764DC">
        <w:rPr>
          <w:rFonts w:asciiTheme="majorHAnsi" w:hAnsiTheme="majorHAnsi" w:cs="Arial"/>
        </w:rPr>
        <w:t>/Lobbyist</w:t>
      </w:r>
      <w:r w:rsidRPr="00A764DC">
        <w:rPr>
          <w:rFonts w:asciiTheme="majorHAnsi" w:hAnsiTheme="majorHAnsi" w:cs="Arial"/>
        </w:rPr>
        <w:tab/>
        <w:t>Lauren De Valencia</w:t>
      </w:r>
    </w:p>
    <w:p w14:paraId="77B66400" w14:textId="77777777" w:rsidR="00B7524B" w:rsidRPr="00A764DC" w:rsidRDefault="00B7524B" w:rsidP="00B7524B">
      <w:pPr>
        <w:pStyle w:val="ColorfulList-Accent21"/>
        <w:rPr>
          <w:rFonts w:asciiTheme="majorHAnsi" w:hAnsiTheme="majorHAnsi" w:cs="Arial"/>
          <w:b/>
          <w:color w:val="FFC000"/>
        </w:rPr>
      </w:pPr>
      <w:r w:rsidRPr="00A764DC">
        <w:rPr>
          <w:rFonts w:asciiTheme="majorHAnsi" w:hAnsiTheme="majorHAnsi" w:cs="Arial"/>
        </w:rPr>
        <w:tab/>
      </w:r>
      <w:r w:rsidRPr="00A764DC">
        <w:rPr>
          <w:rFonts w:asciiTheme="majorHAnsi" w:hAnsiTheme="majorHAnsi" w:cs="Arial"/>
        </w:rPr>
        <w:tab/>
      </w:r>
      <w:r w:rsidRPr="00A764DC">
        <w:rPr>
          <w:rFonts w:asciiTheme="majorHAnsi" w:hAnsiTheme="majorHAnsi" w:cs="Arial"/>
        </w:rPr>
        <w:tab/>
      </w:r>
      <w:r w:rsidRPr="00A764DC">
        <w:rPr>
          <w:rFonts w:asciiTheme="majorHAnsi" w:hAnsiTheme="majorHAnsi" w:cs="Arial"/>
        </w:rPr>
        <w:tab/>
      </w:r>
    </w:p>
    <w:p w14:paraId="2B27460B" w14:textId="77777777" w:rsidR="00B7524B" w:rsidRPr="00A764DC" w:rsidRDefault="00B7524B" w:rsidP="00B7524B">
      <w:pPr>
        <w:pStyle w:val="ColorfulList-Accent21"/>
        <w:rPr>
          <w:rFonts w:asciiTheme="majorHAnsi" w:hAnsiTheme="majorHAnsi" w:cs="Arial"/>
        </w:rPr>
      </w:pPr>
    </w:p>
    <w:p w14:paraId="1CB6D928" w14:textId="77777777" w:rsidR="00B7524B" w:rsidRPr="00A764DC" w:rsidRDefault="00B7524B" w:rsidP="00B7524B">
      <w:pPr>
        <w:pStyle w:val="ColorfulList-Accent21"/>
        <w:shd w:val="clear" w:color="auto" w:fill="FFC000"/>
        <w:jc w:val="center"/>
        <w:rPr>
          <w:rFonts w:asciiTheme="majorHAnsi" w:hAnsiTheme="majorHAnsi" w:cs="Arial"/>
          <w:b/>
          <w:color w:val="FF0000"/>
        </w:rPr>
      </w:pPr>
      <w:r w:rsidRPr="00A764DC">
        <w:rPr>
          <w:rFonts w:asciiTheme="majorHAnsi" w:hAnsiTheme="majorHAnsi" w:cs="Arial"/>
          <w:b/>
          <w:shd w:val="clear" w:color="auto" w:fill="FFC000"/>
        </w:rPr>
        <w:t>ACTION ITEMS FROM BOARD MEETING</w:t>
      </w:r>
    </w:p>
    <w:p w14:paraId="2DB5A01C" w14:textId="77777777" w:rsidR="00B7524B" w:rsidRPr="00A764DC" w:rsidRDefault="00B7524B" w:rsidP="00B7524B">
      <w:pPr>
        <w:pStyle w:val="ColorfulList-Accent21"/>
        <w:tabs>
          <w:tab w:val="left" w:pos="5020"/>
        </w:tabs>
        <w:rPr>
          <w:rFonts w:asciiTheme="majorHAnsi" w:hAnsiTheme="majorHAnsi" w:cs="Arial"/>
        </w:rPr>
      </w:pPr>
    </w:p>
    <w:p w14:paraId="2BCC1E13" w14:textId="77777777" w:rsidR="00B7524B" w:rsidRPr="00A764DC" w:rsidRDefault="00B7524B" w:rsidP="00B7524B">
      <w:pPr>
        <w:numPr>
          <w:ilvl w:val="0"/>
          <w:numId w:val="1"/>
        </w:numPr>
        <w:shd w:val="clear" w:color="auto" w:fill="0070C0"/>
        <w:rPr>
          <w:rFonts w:asciiTheme="majorHAnsi" w:hAnsiTheme="majorHAnsi"/>
          <w:b/>
          <w:color w:val="FFC000"/>
        </w:rPr>
      </w:pPr>
      <w:r w:rsidRPr="00A764DC">
        <w:rPr>
          <w:rFonts w:asciiTheme="majorHAnsi" w:hAnsiTheme="majorHAnsi"/>
          <w:b/>
          <w:color w:val="FFC000"/>
        </w:rPr>
        <w:t>CALL TO ORDER</w:t>
      </w:r>
    </w:p>
    <w:p w14:paraId="50AA98D1" w14:textId="77777777" w:rsidR="00B7524B" w:rsidRDefault="00B7524B" w:rsidP="00B7524B">
      <w:pPr>
        <w:ind w:left="720"/>
        <w:rPr>
          <w:rFonts w:asciiTheme="majorHAnsi" w:hAnsiTheme="majorHAnsi"/>
        </w:rPr>
      </w:pPr>
    </w:p>
    <w:p w14:paraId="3BB56291" w14:textId="715B6AAA" w:rsidR="00B7524B" w:rsidRDefault="00B7524B" w:rsidP="00B7524B">
      <w:pPr>
        <w:ind w:left="720"/>
        <w:rPr>
          <w:rFonts w:asciiTheme="majorHAnsi" w:hAnsiTheme="majorHAnsi"/>
        </w:rPr>
      </w:pPr>
      <w:r w:rsidRPr="00A764DC">
        <w:rPr>
          <w:rFonts w:asciiTheme="majorHAnsi" w:hAnsiTheme="majorHAnsi"/>
        </w:rPr>
        <w:t xml:space="preserve">President Pete Parkinson called the meeting to order on </w:t>
      </w:r>
      <w:r>
        <w:rPr>
          <w:rFonts w:asciiTheme="majorHAnsi" w:hAnsiTheme="majorHAnsi"/>
        </w:rPr>
        <w:t xml:space="preserve">Friday, </w:t>
      </w:r>
      <w:r w:rsidR="006B6F36">
        <w:rPr>
          <w:rFonts w:asciiTheme="majorHAnsi" w:hAnsiTheme="majorHAnsi"/>
        </w:rPr>
        <w:t>June 15</w:t>
      </w:r>
      <w:r w:rsidR="006B6F36" w:rsidRPr="006B6F36">
        <w:rPr>
          <w:rFonts w:asciiTheme="majorHAnsi" w:hAnsiTheme="majorHAnsi"/>
          <w:vertAlign w:val="superscript"/>
        </w:rPr>
        <w:t>th</w:t>
      </w:r>
      <w:r w:rsidR="006B6F36">
        <w:rPr>
          <w:rFonts w:asciiTheme="majorHAnsi" w:hAnsiTheme="majorHAnsi"/>
        </w:rPr>
        <w:t>, 2018 at 9</w:t>
      </w:r>
      <w:r>
        <w:rPr>
          <w:rFonts w:asciiTheme="majorHAnsi" w:hAnsiTheme="majorHAnsi"/>
        </w:rPr>
        <w:t xml:space="preserve">:00 am. </w:t>
      </w:r>
    </w:p>
    <w:p w14:paraId="389329F2" w14:textId="77777777" w:rsidR="00B7524B" w:rsidRPr="00A764DC" w:rsidRDefault="00B7524B" w:rsidP="00B7524B">
      <w:pPr>
        <w:ind w:left="720"/>
        <w:rPr>
          <w:rFonts w:asciiTheme="majorHAnsi" w:hAnsiTheme="majorHAnsi"/>
        </w:rPr>
      </w:pPr>
    </w:p>
    <w:p w14:paraId="00BCF785" w14:textId="77777777" w:rsidR="00B7524B" w:rsidRPr="00A764DC" w:rsidRDefault="00B7524B" w:rsidP="00B7524B">
      <w:pPr>
        <w:numPr>
          <w:ilvl w:val="0"/>
          <w:numId w:val="1"/>
        </w:numPr>
        <w:shd w:val="clear" w:color="auto" w:fill="0070C0"/>
        <w:rPr>
          <w:rFonts w:asciiTheme="majorHAnsi" w:hAnsiTheme="majorHAnsi"/>
          <w:b/>
          <w:color w:val="FFC000"/>
        </w:rPr>
      </w:pPr>
      <w:r w:rsidRPr="00A764DC">
        <w:rPr>
          <w:rFonts w:asciiTheme="majorHAnsi" w:hAnsiTheme="majorHAnsi"/>
          <w:b/>
          <w:color w:val="FFC000"/>
        </w:rPr>
        <w:t xml:space="preserve">APPROVAL OF CONSENT ITEMS </w:t>
      </w:r>
    </w:p>
    <w:p w14:paraId="6C704B2E" w14:textId="77777777" w:rsidR="00B7524B" w:rsidRDefault="00B7524B" w:rsidP="00B7524B">
      <w:pPr>
        <w:ind w:left="720"/>
        <w:jc w:val="both"/>
        <w:rPr>
          <w:rFonts w:asciiTheme="majorHAnsi" w:hAnsiTheme="majorHAnsi"/>
          <w:b/>
          <w:highlight w:val="yellow"/>
        </w:rPr>
      </w:pPr>
    </w:p>
    <w:p w14:paraId="2B0127D0" w14:textId="4843607A" w:rsidR="00B7524B" w:rsidRDefault="00B7524B" w:rsidP="00B7524B">
      <w:pPr>
        <w:ind w:left="720"/>
        <w:jc w:val="both"/>
        <w:rPr>
          <w:rFonts w:asciiTheme="majorHAnsi" w:hAnsiTheme="majorHAnsi"/>
          <w:b/>
          <w:i/>
        </w:rPr>
      </w:pPr>
      <w:r w:rsidRPr="005A13CC">
        <w:rPr>
          <w:rFonts w:asciiTheme="majorHAnsi" w:hAnsiTheme="majorHAnsi"/>
          <w:b/>
          <w:highlight w:val="yellow"/>
        </w:rPr>
        <w:t>The Board moved, sec</w:t>
      </w:r>
      <w:r>
        <w:rPr>
          <w:rFonts w:asciiTheme="majorHAnsi" w:hAnsiTheme="majorHAnsi"/>
          <w:b/>
          <w:highlight w:val="yellow"/>
        </w:rPr>
        <w:t xml:space="preserve">onded and passed to approve the agenda, with </w:t>
      </w:r>
      <w:r w:rsidR="006B6F36">
        <w:rPr>
          <w:rFonts w:asciiTheme="majorHAnsi" w:hAnsiTheme="majorHAnsi"/>
          <w:b/>
          <w:highlight w:val="yellow"/>
        </w:rPr>
        <w:t>a change in the order of action items on the agenda</w:t>
      </w:r>
      <w:r w:rsidR="002763B0">
        <w:rPr>
          <w:rFonts w:asciiTheme="majorHAnsi" w:hAnsiTheme="majorHAnsi"/>
          <w:b/>
          <w:highlight w:val="yellow"/>
        </w:rPr>
        <w:t xml:space="preserve"> as organized below</w:t>
      </w:r>
      <w:r>
        <w:rPr>
          <w:rFonts w:asciiTheme="majorHAnsi" w:hAnsiTheme="majorHAnsi"/>
          <w:b/>
          <w:highlight w:val="yellow"/>
        </w:rPr>
        <w:t xml:space="preserve">. The Board also approved </w:t>
      </w:r>
      <w:r w:rsidR="002763B0">
        <w:rPr>
          <w:rFonts w:asciiTheme="majorHAnsi" w:hAnsiTheme="majorHAnsi"/>
          <w:b/>
          <w:highlight w:val="yellow"/>
        </w:rPr>
        <w:t xml:space="preserve">the </w:t>
      </w:r>
      <w:r w:rsidR="00FB32AD">
        <w:rPr>
          <w:rFonts w:asciiTheme="majorHAnsi" w:hAnsiTheme="majorHAnsi"/>
          <w:b/>
          <w:highlight w:val="yellow"/>
        </w:rPr>
        <w:t xml:space="preserve">February 2018 Board Meeting and Retreat </w:t>
      </w:r>
      <w:r w:rsidR="006B6F36">
        <w:rPr>
          <w:rFonts w:asciiTheme="majorHAnsi" w:hAnsiTheme="majorHAnsi"/>
          <w:b/>
          <w:highlight w:val="yellow"/>
        </w:rPr>
        <w:t>Minutes and Membership</w:t>
      </w:r>
      <w:r>
        <w:rPr>
          <w:rFonts w:asciiTheme="majorHAnsi" w:hAnsiTheme="majorHAnsi"/>
          <w:b/>
          <w:highlight w:val="yellow"/>
        </w:rPr>
        <w:t xml:space="preserve"> Report</w:t>
      </w:r>
      <w:r w:rsidR="006B6F36">
        <w:rPr>
          <w:rFonts w:asciiTheme="majorHAnsi" w:hAnsiTheme="majorHAnsi"/>
          <w:b/>
          <w:highlight w:val="yellow"/>
        </w:rPr>
        <w:t xml:space="preserve">. </w:t>
      </w:r>
      <w:r w:rsidRPr="005A13CC">
        <w:rPr>
          <w:rFonts w:asciiTheme="majorHAnsi" w:hAnsiTheme="majorHAnsi"/>
          <w:b/>
          <w:i/>
          <w:highlight w:val="yellow"/>
        </w:rPr>
        <w:t>Unanimous vote.</w:t>
      </w:r>
      <w:r w:rsidRPr="005A13CC">
        <w:rPr>
          <w:rFonts w:asciiTheme="majorHAnsi" w:hAnsiTheme="majorHAnsi"/>
          <w:b/>
          <w:i/>
        </w:rPr>
        <w:t xml:space="preserve"> </w:t>
      </w:r>
    </w:p>
    <w:p w14:paraId="66611E91" w14:textId="77777777" w:rsidR="00B7524B" w:rsidRPr="005A13CC" w:rsidRDefault="00B7524B" w:rsidP="00B7524B">
      <w:pPr>
        <w:ind w:left="720"/>
        <w:jc w:val="both"/>
        <w:rPr>
          <w:rFonts w:asciiTheme="majorHAnsi" w:hAnsiTheme="majorHAnsi"/>
          <w:b/>
          <w:highlight w:val="yellow"/>
        </w:rPr>
      </w:pPr>
      <w:r w:rsidRPr="005A13CC">
        <w:rPr>
          <w:rFonts w:asciiTheme="majorHAnsi" w:hAnsiTheme="majorHAnsi"/>
          <w:b/>
          <w:i/>
        </w:rPr>
        <w:t xml:space="preserve"> </w:t>
      </w:r>
    </w:p>
    <w:p w14:paraId="36DE8FDF" w14:textId="77777777" w:rsidR="00B7524B" w:rsidRPr="00A764DC" w:rsidRDefault="00B7524B" w:rsidP="00B7524B">
      <w:pPr>
        <w:numPr>
          <w:ilvl w:val="0"/>
          <w:numId w:val="1"/>
        </w:numPr>
        <w:shd w:val="clear" w:color="auto" w:fill="0070C0"/>
        <w:jc w:val="both"/>
        <w:rPr>
          <w:rFonts w:asciiTheme="majorHAnsi" w:hAnsiTheme="majorHAnsi"/>
          <w:b/>
          <w:color w:val="FFC000"/>
        </w:rPr>
      </w:pPr>
      <w:r w:rsidRPr="00A764DC">
        <w:rPr>
          <w:rFonts w:asciiTheme="majorHAnsi" w:hAnsiTheme="majorHAnsi"/>
          <w:b/>
          <w:color w:val="FFC000"/>
        </w:rPr>
        <w:t>ACTION ITEMS</w:t>
      </w:r>
    </w:p>
    <w:p w14:paraId="134226C5" w14:textId="77777777" w:rsidR="00B7524B" w:rsidRDefault="00B7524B" w:rsidP="00B7524B">
      <w:pPr>
        <w:ind w:left="720"/>
        <w:jc w:val="both"/>
        <w:rPr>
          <w:rFonts w:asciiTheme="majorHAnsi" w:hAnsiTheme="majorHAnsi"/>
          <w:b/>
          <w:color w:val="4F81BD"/>
          <w:u w:val="single"/>
        </w:rPr>
      </w:pPr>
    </w:p>
    <w:p w14:paraId="6BD6155A" w14:textId="519386F2" w:rsidR="00B7524B" w:rsidRPr="00DC1786" w:rsidRDefault="006A65D7" w:rsidP="00B7524B">
      <w:pPr>
        <w:ind w:left="720"/>
        <w:jc w:val="both"/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b/>
          <w:color w:val="4F81BD"/>
          <w:u w:val="single"/>
        </w:rPr>
        <w:t>CPAT Application Approval</w:t>
      </w:r>
      <w:r w:rsidR="00B7524B" w:rsidRPr="00A764DC">
        <w:rPr>
          <w:rFonts w:asciiTheme="majorHAnsi" w:hAnsiTheme="majorHAnsi"/>
          <w:b/>
          <w:color w:val="4F81BD"/>
          <w:u w:val="single"/>
        </w:rPr>
        <w:t>:</w:t>
      </w:r>
      <w:r w:rsidR="00B7524B" w:rsidRPr="00A764DC">
        <w:rPr>
          <w:rFonts w:asciiTheme="majorHAnsi" w:hAnsiTheme="majorHAnsi"/>
          <w:b/>
          <w:color w:val="4F81BD"/>
        </w:rPr>
        <w:t xml:space="preserve"> </w:t>
      </w:r>
    </w:p>
    <w:p w14:paraId="2644D5F4" w14:textId="3A739E32" w:rsidR="00B7524B" w:rsidRDefault="006A65D7" w:rsidP="00B7524B">
      <w:pPr>
        <w:ind w:left="720"/>
        <w:jc w:val="both"/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 xml:space="preserve">A new </w:t>
      </w:r>
      <w:r w:rsidRPr="006A65D7">
        <w:rPr>
          <w:rFonts w:asciiTheme="majorHAnsi" w:hAnsiTheme="majorHAnsi"/>
          <w:color w:val="000000" w:themeColor="text1"/>
        </w:rPr>
        <w:t xml:space="preserve">CPAT application </w:t>
      </w:r>
      <w:r>
        <w:rPr>
          <w:rFonts w:asciiTheme="majorHAnsi" w:hAnsiTheme="majorHAnsi"/>
          <w:color w:val="000000" w:themeColor="text1"/>
        </w:rPr>
        <w:t>for</w:t>
      </w:r>
      <w:r w:rsidRPr="006A65D7">
        <w:rPr>
          <w:rFonts w:asciiTheme="majorHAnsi" w:hAnsiTheme="majorHAnsi"/>
          <w:color w:val="000000" w:themeColor="text1"/>
        </w:rPr>
        <w:t xml:space="preserve"> Burbank Housing in Santa Rosa</w:t>
      </w:r>
      <w:r>
        <w:rPr>
          <w:rFonts w:asciiTheme="majorHAnsi" w:hAnsiTheme="majorHAnsi"/>
          <w:color w:val="000000" w:themeColor="text1"/>
        </w:rPr>
        <w:t xml:space="preserve"> was approved by the PEN Board and was approved by the APA California Voting Board in April, via email</w:t>
      </w:r>
      <w:r w:rsidR="000B00C3">
        <w:rPr>
          <w:rFonts w:asciiTheme="majorHAnsi" w:hAnsiTheme="majorHAnsi"/>
          <w:color w:val="000000" w:themeColor="text1"/>
        </w:rPr>
        <w:t xml:space="preserve"> vote</w:t>
      </w:r>
      <w:r>
        <w:rPr>
          <w:rFonts w:asciiTheme="majorHAnsi" w:hAnsiTheme="majorHAnsi"/>
          <w:color w:val="000000" w:themeColor="text1"/>
        </w:rPr>
        <w:t>.  Bob Paternoster asked that the</w:t>
      </w:r>
      <w:r w:rsidR="002763B0">
        <w:rPr>
          <w:rFonts w:asciiTheme="majorHAnsi" w:hAnsiTheme="majorHAnsi"/>
          <w:color w:val="000000" w:themeColor="text1"/>
        </w:rPr>
        <w:t>se</w:t>
      </w:r>
      <w:r>
        <w:rPr>
          <w:rFonts w:asciiTheme="majorHAnsi" w:hAnsiTheme="majorHAnsi"/>
          <w:color w:val="000000" w:themeColor="text1"/>
        </w:rPr>
        <w:t xml:space="preserve"> minutes reflect th</w:t>
      </w:r>
      <w:r w:rsidR="00FB32AD">
        <w:rPr>
          <w:rFonts w:asciiTheme="majorHAnsi" w:hAnsiTheme="majorHAnsi"/>
          <w:color w:val="000000" w:themeColor="text1"/>
        </w:rPr>
        <w:t>is</w:t>
      </w:r>
      <w:r>
        <w:rPr>
          <w:rFonts w:asciiTheme="majorHAnsi" w:hAnsiTheme="majorHAnsi"/>
          <w:color w:val="000000" w:themeColor="text1"/>
        </w:rPr>
        <w:t xml:space="preserve"> </w:t>
      </w:r>
      <w:r w:rsidR="002763B0">
        <w:rPr>
          <w:rFonts w:asciiTheme="majorHAnsi" w:hAnsiTheme="majorHAnsi"/>
          <w:color w:val="000000" w:themeColor="text1"/>
        </w:rPr>
        <w:t xml:space="preserve">email </w:t>
      </w:r>
      <w:r>
        <w:rPr>
          <w:rFonts w:asciiTheme="majorHAnsi" w:hAnsiTheme="majorHAnsi"/>
          <w:color w:val="000000" w:themeColor="text1"/>
        </w:rPr>
        <w:t>appro</w:t>
      </w:r>
      <w:r w:rsidR="002763B0">
        <w:rPr>
          <w:rFonts w:asciiTheme="majorHAnsi" w:hAnsiTheme="majorHAnsi"/>
          <w:color w:val="000000" w:themeColor="text1"/>
        </w:rPr>
        <w:t>val</w:t>
      </w:r>
      <w:r>
        <w:rPr>
          <w:rFonts w:asciiTheme="majorHAnsi" w:hAnsiTheme="majorHAnsi"/>
          <w:color w:val="000000" w:themeColor="text1"/>
        </w:rPr>
        <w:t xml:space="preserve">. </w:t>
      </w:r>
    </w:p>
    <w:p w14:paraId="4277AC0B" w14:textId="77777777" w:rsidR="00B7524B" w:rsidRDefault="00B7524B"/>
    <w:p w14:paraId="235155DD" w14:textId="466A2DC2" w:rsidR="006A65D7" w:rsidRPr="00DC1786" w:rsidRDefault="006A65D7" w:rsidP="006A65D7">
      <w:pPr>
        <w:ind w:left="720"/>
        <w:jc w:val="both"/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b/>
          <w:color w:val="4F81BD"/>
          <w:u w:val="single"/>
        </w:rPr>
        <w:t xml:space="preserve">Fees for Webinar and Session Recordings: </w:t>
      </w:r>
    </w:p>
    <w:p w14:paraId="5ACABF8E" w14:textId="5D1FC4FB" w:rsidR="006A65D7" w:rsidRPr="006A65D7" w:rsidRDefault="006A65D7" w:rsidP="00FB32AD">
      <w:pPr>
        <w:jc w:val="both"/>
        <w:rPr>
          <w:rFonts w:ascii="Calibri Light" w:hAnsi="Calibri Light"/>
        </w:rPr>
      </w:pPr>
      <w:r>
        <w:tab/>
      </w:r>
      <w:r w:rsidRPr="006A65D7">
        <w:rPr>
          <w:rFonts w:ascii="Calibri Light" w:hAnsi="Calibri Light"/>
        </w:rPr>
        <w:t xml:space="preserve">In June 2014, the Chapter Webinar Committee released recommendations for a Distance </w:t>
      </w:r>
      <w:r>
        <w:rPr>
          <w:rFonts w:ascii="Calibri Light" w:hAnsi="Calibri Light"/>
        </w:rPr>
        <w:tab/>
      </w:r>
      <w:r w:rsidR="00FB32AD">
        <w:rPr>
          <w:rFonts w:ascii="Calibri Light" w:hAnsi="Calibri Light"/>
        </w:rPr>
        <w:t>Education P</w:t>
      </w:r>
      <w:r w:rsidRPr="006A65D7">
        <w:rPr>
          <w:rFonts w:ascii="Calibri Light" w:hAnsi="Calibri Light"/>
        </w:rPr>
        <w:t xml:space="preserve">rogram to be implemented in two component phases. Phase 1 consisted of a </w:t>
      </w:r>
      <w:r>
        <w:rPr>
          <w:rFonts w:ascii="Calibri Light" w:hAnsi="Calibri Light"/>
        </w:rPr>
        <w:tab/>
        <w:t xml:space="preserve">webinar component. </w:t>
      </w:r>
      <w:r w:rsidRPr="006A65D7">
        <w:rPr>
          <w:rFonts w:ascii="Calibri Light" w:hAnsi="Calibri Light"/>
        </w:rPr>
        <w:t xml:space="preserve">Phase 2 consisted of a conference session recording component. </w:t>
      </w:r>
      <w:r>
        <w:rPr>
          <w:rFonts w:ascii="Calibri Light" w:hAnsi="Calibri Light"/>
        </w:rPr>
        <w:tab/>
      </w:r>
      <w:r w:rsidRPr="006A65D7">
        <w:rPr>
          <w:rFonts w:ascii="Calibri Light" w:hAnsi="Calibri Light"/>
        </w:rPr>
        <w:t>Implementation of the two phases occurred in reverse order.</w:t>
      </w:r>
    </w:p>
    <w:p w14:paraId="2F237E35" w14:textId="77777777" w:rsidR="006A65D7" w:rsidRPr="006A65D7" w:rsidRDefault="006A65D7" w:rsidP="00FB32AD">
      <w:pPr>
        <w:jc w:val="both"/>
        <w:rPr>
          <w:rFonts w:ascii="Calibri Light" w:hAnsi="Calibri Light"/>
        </w:rPr>
      </w:pPr>
    </w:p>
    <w:p w14:paraId="7FAD8600" w14:textId="2316A7B9" w:rsidR="006A65D7" w:rsidRPr="006A65D7" w:rsidRDefault="006A65D7" w:rsidP="00FB32AD">
      <w:pPr>
        <w:jc w:val="both"/>
        <w:rPr>
          <w:rFonts w:ascii="Calibri Light" w:hAnsi="Calibri Light"/>
        </w:rPr>
      </w:pPr>
      <w:r>
        <w:rPr>
          <w:rFonts w:ascii="Calibri Light" w:hAnsi="Calibri Light"/>
        </w:rPr>
        <w:tab/>
      </w:r>
      <w:r w:rsidRPr="006A65D7">
        <w:rPr>
          <w:rFonts w:ascii="Calibri Light" w:hAnsi="Calibri Light"/>
        </w:rPr>
        <w:t xml:space="preserve">Phase 2 was launched as a pilot program at the 2014 Chapter Conference in Anaheim. </w:t>
      </w:r>
      <w:r>
        <w:rPr>
          <w:rFonts w:ascii="Calibri Light" w:hAnsi="Calibri Light"/>
        </w:rPr>
        <w:tab/>
      </w:r>
      <w:r w:rsidRPr="006A65D7">
        <w:rPr>
          <w:rFonts w:ascii="Calibri Light" w:hAnsi="Calibri Light"/>
        </w:rPr>
        <w:t xml:space="preserve">The recording method, which has evolved over time, currently relies on the use of a </w:t>
      </w:r>
      <w:r>
        <w:rPr>
          <w:rFonts w:ascii="Calibri Light" w:hAnsi="Calibri Light"/>
        </w:rPr>
        <w:tab/>
      </w:r>
      <w:r w:rsidRPr="006A65D7">
        <w:rPr>
          <w:rFonts w:ascii="Calibri Light" w:hAnsi="Calibri Light"/>
        </w:rPr>
        <w:t xml:space="preserve">laptop computer and USB cameras set-up in the session room at the conference. Yearly </w:t>
      </w:r>
      <w:r>
        <w:rPr>
          <w:rFonts w:ascii="Calibri Light" w:hAnsi="Calibri Light"/>
        </w:rPr>
        <w:tab/>
      </w:r>
      <w:r w:rsidRPr="006A65D7">
        <w:rPr>
          <w:rFonts w:ascii="Calibri Light" w:hAnsi="Calibri Light"/>
        </w:rPr>
        <w:t xml:space="preserve">costs are estimated to be $150 for up to nine session recordings. Up to three additional </w:t>
      </w:r>
      <w:r>
        <w:rPr>
          <w:rFonts w:ascii="Calibri Light" w:hAnsi="Calibri Light"/>
        </w:rPr>
        <w:tab/>
      </w:r>
      <w:r w:rsidRPr="006A65D7">
        <w:rPr>
          <w:rFonts w:ascii="Calibri Light" w:hAnsi="Calibri Light"/>
        </w:rPr>
        <w:t xml:space="preserve">recordings may be made by the AV service selected for the conference--typically </w:t>
      </w:r>
      <w:r>
        <w:rPr>
          <w:rFonts w:ascii="Calibri Light" w:hAnsi="Calibri Light"/>
        </w:rPr>
        <w:tab/>
      </w:r>
      <w:r w:rsidRPr="006A65D7">
        <w:rPr>
          <w:rFonts w:ascii="Calibri Light" w:hAnsi="Calibri Light"/>
        </w:rPr>
        <w:t xml:space="preserve">ballroom scale events such as the opening plenary, closing plenary, and diversity summit. </w:t>
      </w:r>
      <w:r>
        <w:rPr>
          <w:rFonts w:ascii="Calibri Light" w:hAnsi="Calibri Light"/>
        </w:rPr>
        <w:tab/>
      </w:r>
      <w:r w:rsidRPr="006A65D7">
        <w:rPr>
          <w:rFonts w:ascii="Calibri Light" w:hAnsi="Calibri Light"/>
        </w:rPr>
        <w:t xml:space="preserve">Costs for the AV produced videos are part of the conference budget. Fees are charged for </w:t>
      </w:r>
      <w:r>
        <w:rPr>
          <w:rFonts w:ascii="Calibri Light" w:hAnsi="Calibri Light"/>
        </w:rPr>
        <w:tab/>
      </w:r>
      <w:r w:rsidRPr="006A65D7">
        <w:rPr>
          <w:rFonts w:ascii="Calibri Light" w:hAnsi="Calibri Light"/>
        </w:rPr>
        <w:t xml:space="preserve">viewing the recordings with exceptions made for promotional purposes. Yearly revenues </w:t>
      </w:r>
      <w:r>
        <w:rPr>
          <w:rFonts w:ascii="Calibri Light" w:hAnsi="Calibri Light"/>
        </w:rPr>
        <w:tab/>
      </w:r>
      <w:r w:rsidRPr="006A65D7">
        <w:rPr>
          <w:rFonts w:ascii="Calibri Light" w:hAnsi="Calibri Light"/>
        </w:rPr>
        <w:t xml:space="preserve">for the session recording component are: 2015 ($1,510), 2016 ($3,326), and 2017 </w:t>
      </w:r>
      <w:r>
        <w:rPr>
          <w:rFonts w:ascii="Calibri Light" w:hAnsi="Calibri Light"/>
        </w:rPr>
        <w:tab/>
      </w:r>
      <w:r w:rsidRPr="006A65D7">
        <w:rPr>
          <w:rFonts w:ascii="Calibri Light" w:hAnsi="Calibri Light"/>
        </w:rPr>
        <w:t xml:space="preserve">($1,945). To date, $1,775 has been collected in 2018. </w:t>
      </w:r>
    </w:p>
    <w:p w14:paraId="3EFAAA88" w14:textId="77777777" w:rsidR="006A65D7" w:rsidRPr="006A65D7" w:rsidRDefault="006A65D7" w:rsidP="00FB32AD">
      <w:pPr>
        <w:jc w:val="both"/>
        <w:rPr>
          <w:rFonts w:ascii="Calibri Light" w:hAnsi="Calibri Light"/>
        </w:rPr>
      </w:pPr>
    </w:p>
    <w:p w14:paraId="316CF90D" w14:textId="7F0E5A4A" w:rsidR="006A65D7" w:rsidRPr="006A65D7" w:rsidRDefault="008E67FA" w:rsidP="00FB32AD">
      <w:pPr>
        <w:jc w:val="both"/>
        <w:rPr>
          <w:rFonts w:ascii="Calibri Light" w:hAnsi="Calibri Light"/>
        </w:rPr>
      </w:pPr>
      <w:r>
        <w:rPr>
          <w:rFonts w:ascii="Calibri Light" w:hAnsi="Calibri Light"/>
        </w:rPr>
        <w:tab/>
      </w:r>
      <w:r w:rsidR="006A65D7" w:rsidRPr="006A65D7">
        <w:rPr>
          <w:rFonts w:ascii="Calibri Light" w:hAnsi="Calibri Light"/>
        </w:rPr>
        <w:t xml:space="preserve">Phase 1 was initiated in July 2017 with activation of the Chapter’s GoToWebinar account. </w:t>
      </w:r>
      <w:r>
        <w:rPr>
          <w:rFonts w:ascii="Calibri Light" w:hAnsi="Calibri Light"/>
        </w:rPr>
        <w:tab/>
      </w:r>
      <w:r w:rsidR="006A65D7" w:rsidRPr="006A65D7">
        <w:rPr>
          <w:rFonts w:ascii="Calibri Light" w:hAnsi="Calibri Light"/>
        </w:rPr>
        <w:t>To date, the GoToWebinar account has been use</w:t>
      </w:r>
      <w:r w:rsidR="002763B0">
        <w:rPr>
          <w:rFonts w:ascii="Calibri Light" w:hAnsi="Calibri Light"/>
        </w:rPr>
        <w:t>d to make available two Chapter-</w:t>
      </w:r>
      <w:r w:rsidR="002763B0">
        <w:rPr>
          <w:rFonts w:ascii="Calibri Light" w:hAnsi="Calibri Light"/>
        </w:rPr>
        <w:tab/>
        <w:t>sponsored and three Section-</w:t>
      </w:r>
      <w:r w:rsidR="006A65D7" w:rsidRPr="006A65D7">
        <w:rPr>
          <w:rFonts w:ascii="Calibri Light" w:hAnsi="Calibri Light"/>
        </w:rPr>
        <w:t xml:space="preserve">sponsored webinars. Webinar recordings have also been </w:t>
      </w:r>
      <w:r>
        <w:rPr>
          <w:rFonts w:ascii="Calibri Light" w:hAnsi="Calibri Light"/>
        </w:rPr>
        <w:tab/>
      </w:r>
      <w:r w:rsidR="006A65D7" w:rsidRPr="006A65D7">
        <w:rPr>
          <w:rFonts w:ascii="Calibri Light" w:hAnsi="Calibri Light"/>
        </w:rPr>
        <w:t xml:space="preserve">made available. The current cost to the Chapter for the GoToWebinar account is $1,908 </w:t>
      </w:r>
      <w:r>
        <w:rPr>
          <w:rFonts w:ascii="Calibri Light" w:hAnsi="Calibri Light"/>
        </w:rPr>
        <w:tab/>
      </w:r>
      <w:r w:rsidR="006A65D7" w:rsidRPr="006A65D7">
        <w:rPr>
          <w:rFonts w:ascii="Calibri Light" w:hAnsi="Calibri Light"/>
        </w:rPr>
        <w:t xml:space="preserve">per year. The webinars and recordings are currently being offered for free as </w:t>
      </w:r>
      <w:r w:rsidR="00722BE3">
        <w:rPr>
          <w:rFonts w:ascii="Calibri Light" w:hAnsi="Calibri Light"/>
        </w:rPr>
        <w:t xml:space="preserve">a </w:t>
      </w:r>
      <w:r w:rsidR="006A65D7" w:rsidRPr="006A65D7">
        <w:rPr>
          <w:rFonts w:ascii="Calibri Light" w:hAnsi="Calibri Light"/>
        </w:rPr>
        <w:t xml:space="preserve">way to </w:t>
      </w:r>
      <w:r>
        <w:rPr>
          <w:rFonts w:ascii="Calibri Light" w:hAnsi="Calibri Light"/>
        </w:rPr>
        <w:tab/>
      </w:r>
      <w:r w:rsidR="006A65D7" w:rsidRPr="006A65D7">
        <w:rPr>
          <w:rFonts w:ascii="Calibri Light" w:hAnsi="Calibri Light"/>
        </w:rPr>
        <w:t xml:space="preserve">promote the service. </w:t>
      </w:r>
    </w:p>
    <w:p w14:paraId="6962DA79" w14:textId="77777777" w:rsidR="006A65D7" w:rsidRPr="006A65D7" w:rsidRDefault="006A65D7" w:rsidP="00FB32AD">
      <w:pPr>
        <w:jc w:val="both"/>
        <w:rPr>
          <w:rFonts w:ascii="Calibri Light" w:hAnsi="Calibri Light"/>
        </w:rPr>
      </w:pPr>
    </w:p>
    <w:p w14:paraId="10644B79" w14:textId="0F8F3F7C" w:rsidR="006A65D7" w:rsidRPr="006A65D7" w:rsidRDefault="008E67FA" w:rsidP="00FB32AD">
      <w:pPr>
        <w:jc w:val="both"/>
        <w:rPr>
          <w:rFonts w:ascii="Calibri Light" w:hAnsi="Calibri Light"/>
        </w:rPr>
      </w:pPr>
      <w:r>
        <w:rPr>
          <w:rFonts w:ascii="Calibri Light" w:hAnsi="Calibri Light"/>
        </w:rPr>
        <w:tab/>
        <w:t>Kimberly Brosseau and Greg Konar noted that w</w:t>
      </w:r>
      <w:r w:rsidR="006A65D7" w:rsidRPr="006A65D7">
        <w:rPr>
          <w:rFonts w:ascii="Calibri Light" w:hAnsi="Calibri Light"/>
        </w:rPr>
        <w:t xml:space="preserve">hile the response to the Chapter </w:t>
      </w:r>
      <w:r>
        <w:rPr>
          <w:rFonts w:ascii="Calibri Light" w:hAnsi="Calibri Light"/>
        </w:rPr>
        <w:tab/>
      </w:r>
      <w:r w:rsidR="006A65D7" w:rsidRPr="006A65D7">
        <w:rPr>
          <w:rFonts w:ascii="Calibri Light" w:hAnsi="Calibri Light"/>
        </w:rPr>
        <w:t xml:space="preserve">webinars has been </w:t>
      </w:r>
      <w:r w:rsidR="00FB32AD">
        <w:rPr>
          <w:rFonts w:ascii="Calibri Light" w:hAnsi="Calibri Light"/>
        </w:rPr>
        <w:t>positive,</w:t>
      </w:r>
      <w:r w:rsidR="006A65D7" w:rsidRPr="006A65D7">
        <w:rPr>
          <w:rFonts w:ascii="Calibri Light" w:hAnsi="Calibri Light"/>
        </w:rPr>
        <w:t xml:space="preserve"> free availability has a significant impact on the paid session </w:t>
      </w:r>
      <w:r w:rsidR="00FB32AD">
        <w:rPr>
          <w:rFonts w:ascii="Calibri Light" w:hAnsi="Calibri Light"/>
        </w:rPr>
        <w:tab/>
      </w:r>
      <w:r w:rsidR="006A65D7" w:rsidRPr="006A65D7">
        <w:rPr>
          <w:rFonts w:ascii="Calibri Light" w:hAnsi="Calibri Light"/>
        </w:rPr>
        <w:t>recordings. Viewing records show that free</w:t>
      </w:r>
      <w:r w:rsidR="00FB32AD">
        <w:rPr>
          <w:rFonts w:ascii="Calibri Light" w:hAnsi="Calibri Light"/>
        </w:rPr>
        <w:t xml:space="preserve"> offerings, whether webinars or s</w:t>
      </w:r>
      <w:r w:rsidR="006A65D7" w:rsidRPr="006A65D7">
        <w:rPr>
          <w:rFonts w:ascii="Calibri Light" w:hAnsi="Calibri Light"/>
        </w:rPr>
        <w:t xml:space="preserve">ession </w:t>
      </w:r>
      <w:r w:rsidR="00FB32AD">
        <w:rPr>
          <w:rFonts w:ascii="Calibri Light" w:hAnsi="Calibri Light"/>
        </w:rPr>
        <w:tab/>
      </w:r>
      <w:r w:rsidR="006A65D7" w:rsidRPr="006A65D7">
        <w:rPr>
          <w:rFonts w:ascii="Calibri Light" w:hAnsi="Calibri Light"/>
        </w:rPr>
        <w:t xml:space="preserve">recordings, receive higher view rates than paid recordings. Additionally, when free </w:t>
      </w:r>
      <w:r w:rsidR="00FB32AD">
        <w:rPr>
          <w:rFonts w:ascii="Calibri Light" w:hAnsi="Calibri Light"/>
        </w:rPr>
        <w:tab/>
      </w:r>
      <w:r w:rsidR="006A65D7" w:rsidRPr="006A65D7">
        <w:rPr>
          <w:rFonts w:ascii="Calibri Light" w:hAnsi="Calibri Light"/>
        </w:rPr>
        <w:t xml:space="preserve">webinars are available, paid registrations for “same subject” session recordings drop </w:t>
      </w:r>
      <w:r>
        <w:rPr>
          <w:rFonts w:ascii="Calibri Light" w:hAnsi="Calibri Light"/>
        </w:rPr>
        <w:tab/>
      </w:r>
      <w:r w:rsidR="006A65D7" w:rsidRPr="006A65D7">
        <w:rPr>
          <w:rFonts w:ascii="Calibri Light" w:hAnsi="Calibri Light"/>
        </w:rPr>
        <w:t xml:space="preserve">substantially. In essence, the free webinars compete with the paid session recordings </w:t>
      </w:r>
      <w:r>
        <w:rPr>
          <w:rFonts w:ascii="Calibri Light" w:hAnsi="Calibri Light"/>
        </w:rPr>
        <w:tab/>
      </w:r>
      <w:r w:rsidR="006A65D7" w:rsidRPr="006A65D7">
        <w:rPr>
          <w:rFonts w:ascii="Calibri Light" w:hAnsi="Calibri Light"/>
        </w:rPr>
        <w:t>resulting in leakage of potential revenue.</w:t>
      </w:r>
    </w:p>
    <w:p w14:paraId="72B00991" w14:textId="77777777" w:rsidR="006A65D7" w:rsidRPr="006A65D7" w:rsidRDefault="006A65D7" w:rsidP="00FB32AD">
      <w:pPr>
        <w:jc w:val="both"/>
        <w:rPr>
          <w:rFonts w:ascii="Calibri Light" w:hAnsi="Calibri Light"/>
        </w:rPr>
      </w:pPr>
    </w:p>
    <w:p w14:paraId="666BEABF" w14:textId="38743F6E" w:rsidR="006A65D7" w:rsidRPr="006A65D7" w:rsidRDefault="008E67FA" w:rsidP="00FB32AD">
      <w:pPr>
        <w:jc w:val="both"/>
        <w:rPr>
          <w:rFonts w:ascii="Calibri Light" w:hAnsi="Calibri Light"/>
        </w:rPr>
      </w:pPr>
      <w:r>
        <w:rPr>
          <w:rFonts w:ascii="Calibri Light" w:hAnsi="Calibri Light"/>
        </w:rPr>
        <w:tab/>
      </w:r>
      <w:r w:rsidR="006A65D7" w:rsidRPr="006A65D7">
        <w:rPr>
          <w:rFonts w:ascii="Calibri Light" w:hAnsi="Calibri Light"/>
        </w:rPr>
        <w:t xml:space="preserve">Charging for the webinars would eliminate the revenue leakage as well as offset the </w:t>
      </w:r>
      <w:r>
        <w:rPr>
          <w:rFonts w:ascii="Calibri Light" w:hAnsi="Calibri Light"/>
        </w:rPr>
        <w:tab/>
      </w:r>
      <w:r w:rsidR="006A65D7" w:rsidRPr="006A65D7">
        <w:rPr>
          <w:rFonts w:ascii="Calibri Light" w:hAnsi="Calibri Light"/>
        </w:rPr>
        <w:t>higher cost of the webinar program</w:t>
      </w:r>
      <w:r w:rsidR="00FB32AD">
        <w:rPr>
          <w:rFonts w:ascii="Calibri Light" w:hAnsi="Calibri Light"/>
        </w:rPr>
        <w:t>. With this change the Chapter Distance E</w:t>
      </w:r>
      <w:r w:rsidR="006A65D7" w:rsidRPr="006A65D7">
        <w:rPr>
          <w:rFonts w:ascii="Calibri Light" w:hAnsi="Calibri Light"/>
        </w:rPr>
        <w:t xml:space="preserve">ducation </w:t>
      </w:r>
      <w:r>
        <w:rPr>
          <w:rFonts w:ascii="Calibri Light" w:hAnsi="Calibri Light"/>
        </w:rPr>
        <w:tab/>
      </w:r>
      <w:r w:rsidR="00FB32AD">
        <w:rPr>
          <w:rFonts w:ascii="Calibri Light" w:hAnsi="Calibri Light"/>
        </w:rPr>
        <w:t>P</w:t>
      </w:r>
      <w:r w:rsidR="006A65D7" w:rsidRPr="006A65D7">
        <w:rPr>
          <w:rFonts w:ascii="Calibri Light" w:hAnsi="Calibri Light"/>
        </w:rPr>
        <w:t xml:space="preserve">rogram would be entirely self-supporting. As the program grows, net revenues could be </w:t>
      </w:r>
      <w:r>
        <w:rPr>
          <w:rFonts w:ascii="Calibri Light" w:hAnsi="Calibri Light"/>
        </w:rPr>
        <w:tab/>
      </w:r>
      <w:r w:rsidR="006A65D7" w:rsidRPr="006A65D7">
        <w:rPr>
          <w:rFonts w:ascii="Calibri Light" w:hAnsi="Calibri Light"/>
        </w:rPr>
        <w:t xml:space="preserve">used for other Chapter purposes. </w:t>
      </w:r>
    </w:p>
    <w:p w14:paraId="551990F4" w14:textId="77777777" w:rsidR="006A65D7" w:rsidRDefault="006A65D7" w:rsidP="00FB32AD">
      <w:pPr>
        <w:jc w:val="both"/>
        <w:rPr>
          <w:rFonts w:ascii="Calibri Light" w:hAnsi="Calibri Light"/>
        </w:rPr>
      </w:pPr>
    </w:p>
    <w:p w14:paraId="00C7E2FB" w14:textId="401AB273" w:rsidR="00FB32AD" w:rsidRPr="006A65D7" w:rsidRDefault="00FB32AD" w:rsidP="00FB32AD">
      <w:pPr>
        <w:jc w:val="both"/>
        <w:rPr>
          <w:rFonts w:ascii="Calibri Light" w:hAnsi="Calibri Light"/>
        </w:rPr>
      </w:pPr>
      <w:r>
        <w:rPr>
          <w:rFonts w:ascii="Calibri Light" w:hAnsi="Calibri Light"/>
        </w:rPr>
        <w:tab/>
        <w:t>RECOMMENDATION:</w:t>
      </w:r>
    </w:p>
    <w:p w14:paraId="50DACC3D" w14:textId="63497D4A" w:rsidR="006A65D7" w:rsidRPr="006A65D7" w:rsidRDefault="00D02305" w:rsidP="00FB32AD">
      <w:pPr>
        <w:jc w:val="both"/>
        <w:rPr>
          <w:rFonts w:ascii="Calibri Light" w:hAnsi="Calibri Light"/>
        </w:rPr>
      </w:pPr>
      <w:r>
        <w:rPr>
          <w:rFonts w:ascii="Calibri Light" w:hAnsi="Calibri Light"/>
        </w:rPr>
        <w:tab/>
      </w:r>
      <w:r w:rsidR="00512E55">
        <w:rPr>
          <w:rFonts w:ascii="Calibri Light" w:hAnsi="Calibri Light"/>
        </w:rPr>
        <w:t xml:space="preserve">Greg and Kim </w:t>
      </w:r>
      <w:r w:rsidR="008E67FA">
        <w:rPr>
          <w:rFonts w:ascii="Calibri Light" w:hAnsi="Calibri Light"/>
        </w:rPr>
        <w:t xml:space="preserve">asked the Board to </w:t>
      </w:r>
      <w:r w:rsidR="00512E55">
        <w:rPr>
          <w:rFonts w:ascii="Calibri Light" w:hAnsi="Calibri Light"/>
        </w:rPr>
        <w:t>allow</w:t>
      </w:r>
      <w:r w:rsidR="008E67FA">
        <w:rPr>
          <w:rFonts w:ascii="Calibri Light" w:hAnsi="Calibri Light"/>
        </w:rPr>
        <w:t xml:space="preserve"> the </w:t>
      </w:r>
      <w:r w:rsidR="00512E55">
        <w:rPr>
          <w:rFonts w:ascii="Calibri Light" w:hAnsi="Calibri Light"/>
        </w:rPr>
        <w:t xml:space="preserve">VP of Professional Development </w:t>
      </w:r>
      <w:r w:rsidR="008E67FA">
        <w:rPr>
          <w:rFonts w:ascii="Calibri Light" w:hAnsi="Calibri Light"/>
        </w:rPr>
        <w:t xml:space="preserve">to </w:t>
      </w:r>
      <w:r w:rsidR="00512E55">
        <w:rPr>
          <w:rFonts w:ascii="Calibri Light" w:hAnsi="Calibri Light"/>
        </w:rPr>
        <w:t>retain</w:t>
      </w:r>
      <w:r w:rsidR="00512E55">
        <w:rPr>
          <w:rFonts w:ascii="Calibri Light" w:hAnsi="Calibri Light"/>
        </w:rPr>
        <w:tab/>
      </w:r>
      <w:r w:rsidR="006A65D7" w:rsidRPr="006A65D7">
        <w:rPr>
          <w:rFonts w:ascii="Calibri Light" w:hAnsi="Calibri Light"/>
        </w:rPr>
        <w:t xml:space="preserve">discretion to reduce or waive fees for individual distance </w:t>
      </w:r>
      <w:r w:rsidR="00512E55">
        <w:rPr>
          <w:rFonts w:ascii="Calibri Light" w:hAnsi="Calibri Light"/>
        </w:rPr>
        <w:t xml:space="preserve">education </w:t>
      </w:r>
      <w:r w:rsidR="006A65D7" w:rsidRPr="006A65D7">
        <w:rPr>
          <w:rFonts w:ascii="Calibri Light" w:hAnsi="Calibri Light"/>
        </w:rPr>
        <w:t>offerings on a case-by-</w:t>
      </w:r>
      <w:r w:rsidR="00512E55">
        <w:rPr>
          <w:rFonts w:ascii="Calibri Light" w:hAnsi="Calibri Light"/>
        </w:rPr>
        <w:tab/>
      </w:r>
      <w:r w:rsidR="006A65D7" w:rsidRPr="006A65D7">
        <w:rPr>
          <w:rFonts w:ascii="Calibri Light" w:hAnsi="Calibri Light"/>
        </w:rPr>
        <w:t xml:space="preserve">case basis. Examples include: AICP training webinars for </w:t>
      </w:r>
      <w:r w:rsidR="00512E55">
        <w:rPr>
          <w:rFonts w:ascii="Calibri Light" w:hAnsi="Calibri Light"/>
        </w:rPr>
        <w:t xml:space="preserve">students and </w:t>
      </w:r>
      <w:r w:rsidR="006A65D7" w:rsidRPr="006A65D7">
        <w:rPr>
          <w:rFonts w:ascii="Calibri Light" w:hAnsi="Calibri Light"/>
        </w:rPr>
        <w:t xml:space="preserve">marketing </w:t>
      </w:r>
      <w:r w:rsidR="00512E55">
        <w:rPr>
          <w:rFonts w:ascii="Calibri Light" w:hAnsi="Calibri Light"/>
        </w:rPr>
        <w:tab/>
      </w:r>
      <w:r w:rsidR="006A65D7" w:rsidRPr="006A65D7">
        <w:rPr>
          <w:rFonts w:ascii="Calibri Light" w:hAnsi="Calibri Light"/>
        </w:rPr>
        <w:t xml:space="preserve">promotions to familiarize APA members with Chapter distance </w:t>
      </w:r>
      <w:r w:rsidR="00512E55">
        <w:rPr>
          <w:rFonts w:ascii="Calibri Light" w:hAnsi="Calibri Light"/>
        </w:rPr>
        <w:t xml:space="preserve">education </w:t>
      </w:r>
      <w:r w:rsidR="006A65D7" w:rsidRPr="006A65D7">
        <w:rPr>
          <w:rFonts w:ascii="Calibri Light" w:hAnsi="Calibri Light"/>
        </w:rPr>
        <w:t>products.</w:t>
      </w:r>
    </w:p>
    <w:p w14:paraId="74DA13B4" w14:textId="77777777" w:rsidR="006A65D7" w:rsidRPr="006A65D7" w:rsidRDefault="006A65D7" w:rsidP="00FB32AD">
      <w:pPr>
        <w:jc w:val="both"/>
        <w:rPr>
          <w:rFonts w:ascii="Calibri Light" w:hAnsi="Calibri Light"/>
        </w:rPr>
      </w:pPr>
    </w:p>
    <w:p w14:paraId="6D32CE88" w14:textId="377A1F87" w:rsidR="006A65D7" w:rsidRPr="006A65D7" w:rsidRDefault="008E67FA" w:rsidP="006A65D7">
      <w:pPr>
        <w:rPr>
          <w:rFonts w:ascii="Calibri Light" w:hAnsi="Calibri Light"/>
        </w:rPr>
      </w:pPr>
      <w:r>
        <w:rPr>
          <w:rFonts w:ascii="Calibri Light" w:hAnsi="Calibri Light"/>
        </w:rPr>
        <w:tab/>
      </w:r>
      <w:r w:rsidR="006A65D7" w:rsidRPr="006A65D7">
        <w:rPr>
          <w:rFonts w:ascii="Calibri Light" w:hAnsi="Calibri Light"/>
        </w:rPr>
        <w:t>ALTERNATIVES:</w:t>
      </w:r>
    </w:p>
    <w:p w14:paraId="5BBB2C62" w14:textId="4A516A87" w:rsidR="006A65D7" w:rsidRPr="006A65D7" w:rsidRDefault="00D02305" w:rsidP="00FB32AD">
      <w:pPr>
        <w:jc w:val="both"/>
        <w:rPr>
          <w:rFonts w:ascii="Calibri Light" w:hAnsi="Calibri Light"/>
        </w:rPr>
      </w:pPr>
      <w:r>
        <w:rPr>
          <w:rFonts w:ascii="Calibri Light" w:hAnsi="Calibri Light"/>
        </w:rPr>
        <w:tab/>
      </w:r>
      <w:r w:rsidR="006A65D7" w:rsidRPr="006A65D7">
        <w:rPr>
          <w:rFonts w:ascii="Calibri Light" w:hAnsi="Calibri Light"/>
        </w:rPr>
        <w:t xml:space="preserve">The above recommendation is intended to maximize the revenue generated by the </w:t>
      </w:r>
      <w:r w:rsidR="008E67FA">
        <w:rPr>
          <w:rFonts w:ascii="Calibri Light" w:hAnsi="Calibri Light"/>
        </w:rPr>
        <w:tab/>
      </w:r>
      <w:r w:rsidR="006A65D7" w:rsidRPr="006A65D7">
        <w:rPr>
          <w:rFonts w:ascii="Calibri Light" w:hAnsi="Calibri Light"/>
        </w:rPr>
        <w:t xml:space="preserve">distance education program. </w:t>
      </w:r>
      <w:r>
        <w:rPr>
          <w:rFonts w:ascii="Calibri Light" w:hAnsi="Calibri Light"/>
        </w:rPr>
        <w:t>The</w:t>
      </w:r>
      <w:r w:rsidR="006A65D7" w:rsidRPr="006A65D7">
        <w:rPr>
          <w:rFonts w:ascii="Calibri Light" w:hAnsi="Calibri Light"/>
        </w:rPr>
        <w:t xml:space="preserve"> following alternatives </w:t>
      </w:r>
      <w:r w:rsidR="008E67FA">
        <w:rPr>
          <w:rFonts w:ascii="Calibri Light" w:hAnsi="Calibri Light"/>
        </w:rPr>
        <w:t xml:space="preserve">were </w:t>
      </w:r>
      <w:r w:rsidR="006A65D7" w:rsidRPr="006A65D7">
        <w:rPr>
          <w:rFonts w:ascii="Calibri Light" w:hAnsi="Calibri Light"/>
        </w:rPr>
        <w:t xml:space="preserve">offered for discussion, </w:t>
      </w:r>
      <w:r>
        <w:rPr>
          <w:rFonts w:ascii="Calibri Light" w:hAnsi="Calibri Light"/>
        </w:rPr>
        <w:tab/>
      </w:r>
      <w:r w:rsidR="006A65D7" w:rsidRPr="006A65D7">
        <w:rPr>
          <w:rFonts w:ascii="Calibri Light" w:hAnsi="Calibri Light"/>
        </w:rPr>
        <w:t>respecting that many other alternatives are possible:</w:t>
      </w:r>
    </w:p>
    <w:p w14:paraId="36A2915B" w14:textId="77777777" w:rsidR="006A65D7" w:rsidRPr="006A65D7" w:rsidRDefault="006A65D7" w:rsidP="00FB32AD">
      <w:pPr>
        <w:jc w:val="both"/>
        <w:rPr>
          <w:rFonts w:ascii="Calibri Light" w:hAnsi="Calibri Light"/>
        </w:rPr>
      </w:pPr>
    </w:p>
    <w:p w14:paraId="15AF1D2A" w14:textId="77777777" w:rsidR="006A65D7" w:rsidRPr="006A65D7" w:rsidRDefault="006A65D7" w:rsidP="00FB32AD">
      <w:pPr>
        <w:numPr>
          <w:ilvl w:val="0"/>
          <w:numId w:val="4"/>
        </w:numPr>
        <w:jc w:val="both"/>
        <w:rPr>
          <w:rFonts w:ascii="Calibri Light" w:hAnsi="Calibri Light"/>
        </w:rPr>
      </w:pPr>
      <w:r w:rsidRPr="006A65D7">
        <w:rPr>
          <w:rFonts w:ascii="Calibri Light" w:hAnsi="Calibri Light"/>
        </w:rPr>
        <w:t xml:space="preserve">Continue offering the Chapter webinars for free and charge only for the session recordings. </w:t>
      </w:r>
    </w:p>
    <w:p w14:paraId="79FE8435" w14:textId="77777777" w:rsidR="006A65D7" w:rsidRPr="006A65D7" w:rsidRDefault="006A65D7" w:rsidP="00FB32AD">
      <w:pPr>
        <w:numPr>
          <w:ilvl w:val="0"/>
          <w:numId w:val="4"/>
        </w:numPr>
        <w:jc w:val="both"/>
        <w:rPr>
          <w:rFonts w:ascii="Calibri Light" w:hAnsi="Calibri Light"/>
        </w:rPr>
      </w:pPr>
      <w:r w:rsidRPr="006A65D7">
        <w:rPr>
          <w:rFonts w:ascii="Calibri Light" w:hAnsi="Calibri Light"/>
        </w:rPr>
        <w:t xml:space="preserve">Continue offering the Chapter webinars for free but charge for </w:t>
      </w:r>
      <w:r w:rsidRPr="006A65D7">
        <w:rPr>
          <w:rFonts w:ascii="Calibri Light" w:hAnsi="Calibri Light"/>
          <w:u w:val="single"/>
        </w:rPr>
        <w:t>recorded</w:t>
      </w:r>
      <w:r w:rsidRPr="006A65D7">
        <w:rPr>
          <w:rFonts w:ascii="Calibri Light" w:hAnsi="Calibri Light"/>
        </w:rPr>
        <w:t xml:space="preserve"> webinars and session recordings. </w:t>
      </w:r>
    </w:p>
    <w:p w14:paraId="3422EF0C" w14:textId="77777777" w:rsidR="006A65D7" w:rsidRPr="006A65D7" w:rsidRDefault="006A65D7" w:rsidP="00FB32AD">
      <w:pPr>
        <w:numPr>
          <w:ilvl w:val="0"/>
          <w:numId w:val="4"/>
        </w:numPr>
        <w:jc w:val="both"/>
        <w:rPr>
          <w:rFonts w:ascii="Calibri Light" w:hAnsi="Calibri Light"/>
        </w:rPr>
      </w:pPr>
      <w:r w:rsidRPr="006A65D7">
        <w:rPr>
          <w:rFonts w:ascii="Calibri Light" w:hAnsi="Calibri Light"/>
        </w:rPr>
        <w:t xml:space="preserve">Offer one (or more) webinar(s) each year for free, but charge for the remainder. Continue to charge for session recordings. </w:t>
      </w:r>
    </w:p>
    <w:p w14:paraId="040FE98F" w14:textId="53F20801" w:rsidR="00B7524B" w:rsidRPr="00D02305" w:rsidRDefault="006A65D7" w:rsidP="00D02305">
      <w:pPr>
        <w:numPr>
          <w:ilvl w:val="0"/>
          <w:numId w:val="4"/>
        </w:numPr>
        <w:jc w:val="both"/>
        <w:rPr>
          <w:rFonts w:ascii="Calibri Light" w:hAnsi="Calibri Light"/>
        </w:rPr>
      </w:pPr>
      <w:r w:rsidRPr="006A65D7">
        <w:rPr>
          <w:rFonts w:ascii="Calibri Light" w:hAnsi="Calibri Light"/>
        </w:rPr>
        <w:t>Offer all webinars and session recordings for free as a member benefit.</w:t>
      </w:r>
      <w:r w:rsidRPr="00D02305">
        <w:rPr>
          <w:rFonts w:ascii="Calibri Light" w:hAnsi="Calibri Light"/>
        </w:rPr>
        <w:t xml:space="preserve"> </w:t>
      </w:r>
    </w:p>
    <w:p w14:paraId="0B708122" w14:textId="77777777" w:rsidR="00E755B2" w:rsidRDefault="00E755B2" w:rsidP="00FB32AD">
      <w:pPr>
        <w:jc w:val="both"/>
        <w:rPr>
          <w:rFonts w:ascii="Calibri Light" w:hAnsi="Calibri Light"/>
        </w:rPr>
      </w:pPr>
    </w:p>
    <w:p w14:paraId="4A7C2F25" w14:textId="34E6596D" w:rsidR="00D02305" w:rsidRDefault="00E755B2" w:rsidP="00FB32AD">
      <w:pPr>
        <w:jc w:val="both"/>
        <w:rPr>
          <w:rFonts w:ascii="Calibri Light" w:hAnsi="Calibri Light"/>
        </w:rPr>
      </w:pPr>
      <w:r>
        <w:rPr>
          <w:rFonts w:ascii="Calibri Light" w:hAnsi="Calibri Light"/>
        </w:rPr>
        <w:tab/>
        <w:t>The Board discussed the different opt</w:t>
      </w:r>
      <w:r w:rsidR="00937823">
        <w:rPr>
          <w:rFonts w:ascii="Calibri Light" w:hAnsi="Calibri Light"/>
        </w:rPr>
        <w:t xml:space="preserve">ions presented by Greg and Kim. Board Members </w:t>
      </w:r>
      <w:r w:rsidR="007B301B">
        <w:rPr>
          <w:rFonts w:ascii="Calibri Light" w:hAnsi="Calibri Light"/>
        </w:rPr>
        <w:tab/>
      </w:r>
      <w:r w:rsidR="00937823">
        <w:rPr>
          <w:rFonts w:ascii="Calibri Light" w:hAnsi="Calibri Light"/>
        </w:rPr>
        <w:t xml:space="preserve">generally </w:t>
      </w:r>
      <w:r w:rsidR="00D02305">
        <w:rPr>
          <w:rFonts w:ascii="Calibri Light" w:hAnsi="Calibri Light"/>
        </w:rPr>
        <w:t xml:space="preserve">commented </w:t>
      </w:r>
      <w:r w:rsidR="00937823">
        <w:rPr>
          <w:rFonts w:ascii="Calibri Light" w:hAnsi="Calibri Light"/>
        </w:rPr>
        <w:t xml:space="preserve">that </w:t>
      </w:r>
      <w:r w:rsidR="00D02305">
        <w:rPr>
          <w:rFonts w:ascii="Calibri Light" w:hAnsi="Calibri Light"/>
        </w:rPr>
        <w:t>they support</w:t>
      </w:r>
      <w:r w:rsidR="00937823">
        <w:rPr>
          <w:rFonts w:ascii="Calibri Light" w:hAnsi="Calibri Light"/>
        </w:rPr>
        <w:t xml:space="preserve"> charging for </w:t>
      </w:r>
      <w:r w:rsidR="007B301B">
        <w:rPr>
          <w:rFonts w:ascii="Calibri Light" w:hAnsi="Calibri Light"/>
        </w:rPr>
        <w:t xml:space="preserve">the webinars </w:t>
      </w:r>
      <w:r w:rsidR="00D02305">
        <w:rPr>
          <w:rFonts w:ascii="Calibri Light" w:hAnsi="Calibri Light"/>
        </w:rPr>
        <w:t xml:space="preserve">in the future, </w:t>
      </w:r>
      <w:r w:rsidR="007B301B">
        <w:rPr>
          <w:rFonts w:ascii="Calibri Light" w:hAnsi="Calibri Light"/>
        </w:rPr>
        <w:t xml:space="preserve">but </w:t>
      </w:r>
      <w:r w:rsidR="00D02305">
        <w:rPr>
          <w:rFonts w:ascii="Calibri Light" w:hAnsi="Calibri Light"/>
        </w:rPr>
        <w:tab/>
        <w:t xml:space="preserve">requested </w:t>
      </w:r>
      <w:r w:rsidR="007B301B">
        <w:rPr>
          <w:rFonts w:ascii="Calibri Light" w:hAnsi="Calibri Light"/>
        </w:rPr>
        <w:t>further recommendations</w:t>
      </w:r>
      <w:r w:rsidR="00D02305">
        <w:rPr>
          <w:rFonts w:ascii="Calibri Light" w:hAnsi="Calibri Light"/>
        </w:rPr>
        <w:t xml:space="preserve"> on the following:</w:t>
      </w:r>
    </w:p>
    <w:p w14:paraId="65EFBFB9" w14:textId="77777777" w:rsidR="00D02305" w:rsidRDefault="00D02305" w:rsidP="00FB32AD">
      <w:pPr>
        <w:jc w:val="both"/>
        <w:rPr>
          <w:rFonts w:ascii="Calibri Light" w:hAnsi="Calibri Light"/>
        </w:rPr>
      </w:pPr>
    </w:p>
    <w:p w14:paraId="278B5B22" w14:textId="6FC3295A" w:rsidR="00D02305" w:rsidRDefault="00BF7159" w:rsidP="00D02305">
      <w:pPr>
        <w:pStyle w:val="ListParagraph"/>
        <w:numPr>
          <w:ilvl w:val="0"/>
          <w:numId w:val="8"/>
        </w:numPr>
        <w:jc w:val="both"/>
        <w:rPr>
          <w:rFonts w:ascii="Calibri Light" w:hAnsi="Calibri Light"/>
        </w:rPr>
      </w:pPr>
      <w:r>
        <w:rPr>
          <w:rFonts w:ascii="Calibri Light" w:hAnsi="Calibri Light"/>
        </w:rPr>
        <w:t>T</w:t>
      </w:r>
      <w:r w:rsidR="007B301B" w:rsidRPr="00D02305">
        <w:rPr>
          <w:rFonts w:ascii="Calibri Light" w:hAnsi="Calibri Light"/>
        </w:rPr>
        <w:t>he appropriate amount to charge</w:t>
      </w:r>
      <w:r w:rsidR="00D02305">
        <w:rPr>
          <w:rFonts w:ascii="Calibri Light" w:hAnsi="Calibri Light"/>
        </w:rPr>
        <w:t xml:space="preserve"> for both webinars and conference sessions.</w:t>
      </w:r>
    </w:p>
    <w:p w14:paraId="1A06C73C" w14:textId="59E0A313" w:rsidR="00D02305" w:rsidRDefault="00D02305" w:rsidP="00D02305">
      <w:pPr>
        <w:pStyle w:val="ListParagraph"/>
        <w:numPr>
          <w:ilvl w:val="0"/>
          <w:numId w:val="8"/>
        </w:numPr>
        <w:jc w:val="both"/>
        <w:rPr>
          <w:rFonts w:ascii="Calibri Light" w:hAnsi="Calibri Light"/>
        </w:rPr>
      </w:pPr>
      <w:r>
        <w:rPr>
          <w:rFonts w:ascii="Calibri Light" w:hAnsi="Calibri Light"/>
        </w:rPr>
        <w:t>Whether certain webinars/conferenc</w:t>
      </w:r>
      <w:r w:rsidR="00BF7159">
        <w:rPr>
          <w:rFonts w:ascii="Calibri Light" w:hAnsi="Calibri Light"/>
        </w:rPr>
        <w:t xml:space="preserve">e sessions should be </w:t>
      </w:r>
      <w:r w:rsidR="005A7FC8">
        <w:rPr>
          <w:rFonts w:ascii="Calibri Light" w:hAnsi="Calibri Light"/>
        </w:rPr>
        <w:t>discounted,</w:t>
      </w:r>
      <w:r>
        <w:rPr>
          <w:rFonts w:ascii="Calibri Light" w:hAnsi="Calibri Light"/>
        </w:rPr>
        <w:t xml:space="preserve"> and others</w:t>
      </w:r>
      <w:r w:rsidR="00BF7159">
        <w:rPr>
          <w:rFonts w:ascii="Calibri Light" w:hAnsi="Calibri Light"/>
        </w:rPr>
        <w:t xml:space="preserve"> increased</w:t>
      </w:r>
      <w:r>
        <w:rPr>
          <w:rFonts w:ascii="Calibri Light" w:hAnsi="Calibri Light"/>
        </w:rPr>
        <w:t xml:space="preserve"> based on popularity of the sessions, the CM/Law Credits provided, timeliness of the topic, </w:t>
      </w:r>
      <w:r w:rsidR="00BF7159">
        <w:rPr>
          <w:rFonts w:ascii="Calibri Light" w:hAnsi="Calibri Light"/>
        </w:rPr>
        <w:t xml:space="preserve">importance to members, </w:t>
      </w:r>
      <w:r>
        <w:rPr>
          <w:rFonts w:ascii="Calibri Light" w:hAnsi="Calibri Light"/>
        </w:rPr>
        <w:t>etc.</w:t>
      </w:r>
      <w:r w:rsidR="00BF7159">
        <w:rPr>
          <w:rFonts w:ascii="Calibri Light" w:hAnsi="Calibri Light"/>
        </w:rPr>
        <w:t xml:space="preserve"> Specific recommendations were requested for ethics and legislative sessions.</w:t>
      </w:r>
    </w:p>
    <w:p w14:paraId="277F5F2B" w14:textId="4C9B5306" w:rsidR="00BF7159" w:rsidRDefault="00BF7159" w:rsidP="00D02305">
      <w:pPr>
        <w:pStyle w:val="ListParagraph"/>
        <w:numPr>
          <w:ilvl w:val="0"/>
          <w:numId w:val="8"/>
        </w:numPr>
        <w:jc w:val="both"/>
        <w:rPr>
          <w:rFonts w:ascii="Calibri Light" w:hAnsi="Calibri Light"/>
        </w:rPr>
      </w:pPr>
      <w:r>
        <w:rPr>
          <w:rFonts w:ascii="Calibri Light" w:hAnsi="Calibri Light"/>
        </w:rPr>
        <w:t>Under what circumstances free sessions might be appropriate.</w:t>
      </w:r>
    </w:p>
    <w:p w14:paraId="160531D0" w14:textId="3A130233" w:rsidR="00D02305" w:rsidRDefault="00BF7159" w:rsidP="00D02305">
      <w:pPr>
        <w:pStyle w:val="ListParagraph"/>
        <w:numPr>
          <w:ilvl w:val="0"/>
          <w:numId w:val="8"/>
        </w:numPr>
        <w:jc w:val="both"/>
        <w:rPr>
          <w:rFonts w:ascii="Calibri Light" w:hAnsi="Calibri Light"/>
        </w:rPr>
      </w:pPr>
      <w:r>
        <w:rPr>
          <w:rFonts w:ascii="Calibri Light" w:hAnsi="Calibri Light"/>
        </w:rPr>
        <w:lastRenderedPageBreak/>
        <w:t xml:space="preserve">Whether there should be different rates for Section-sponsored vs Chapter-sponsored sessions, and if/when there would </w:t>
      </w:r>
      <w:r w:rsidR="007B301B" w:rsidRPr="00D02305">
        <w:rPr>
          <w:rFonts w:ascii="Calibri Light" w:hAnsi="Calibri Light"/>
        </w:rPr>
        <w:t xml:space="preserve">be a fee charged </w:t>
      </w:r>
      <w:r>
        <w:rPr>
          <w:rFonts w:ascii="Calibri Light" w:hAnsi="Calibri Light"/>
        </w:rPr>
        <w:t xml:space="preserve">the Sections </w:t>
      </w:r>
      <w:r w:rsidR="00FB32AD" w:rsidRPr="00D02305">
        <w:rPr>
          <w:rFonts w:ascii="Calibri Light" w:hAnsi="Calibri Light"/>
        </w:rPr>
        <w:t xml:space="preserve">by the Chapter </w:t>
      </w:r>
      <w:r w:rsidR="007B301B" w:rsidRPr="00D02305">
        <w:rPr>
          <w:rFonts w:ascii="Calibri Light" w:hAnsi="Calibri Light"/>
        </w:rPr>
        <w:t xml:space="preserve">if the Chapter assisted </w:t>
      </w:r>
      <w:r>
        <w:rPr>
          <w:rFonts w:ascii="Calibri Light" w:hAnsi="Calibri Light"/>
        </w:rPr>
        <w:t xml:space="preserve">in </w:t>
      </w:r>
      <w:r w:rsidR="007B301B" w:rsidRPr="00D02305">
        <w:rPr>
          <w:rFonts w:ascii="Calibri Light" w:hAnsi="Calibri Light"/>
        </w:rPr>
        <w:t>promoting</w:t>
      </w:r>
      <w:r>
        <w:rPr>
          <w:rFonts w:ascii="Calibri Light" w:hAnsi="Calibri Light"/>
        </w:rPr>
        <w:t xml:space="preserve"> or producing</w:t>
      </w:r>
      <w:r w:rsidR="007B301B" w:rsidRPr="00D02305">
        <w:rPr>
          <w:rFonts w:ascii="Calibri Light" w:hAnsi="Calibri Light"/>
        </w:rPr>
        <w:t xml:space="preserve"> </w:t>
      </w:r>
      <w:r>
        <w:rPr>
          <w:rFonts w:ascii="Calibri Light" w:hAnsi="Calibri Light"/>
        </w:rPr>
        <w:t xml:space="preserve">a </w:t>
      </w:r>
      <w:r w:rsidR="007B301B" w:rsidRPr="00D02305">
        <w:rPr>
          <w:rFonts w:ascii="Calibri Light" w:hAnsi="Calibri Light"/>
        </w:rPr>
        <w:t xml:space="preserve">Section Webinar. </w:t>
      </w:r>
    </w:p>
    <w:p w14:paraId="52AFCA59" w14:textId="2B47D9E8" w:rsidR="007B301B" w:rsidRPr="00D02305" w:rsidRDefault="00D02305" w:rsidP="00D02305">
      <w:pPr>
        <w:pStyle w:val="ListParagraph"/>
        <w:numPr>
          <w:ilvl w:val="0"/>
          <w:numId w:val="8"/>
        </w:numPr>
        <w:jc w:val="both"/>
        <w:rPr>
          <w:rFonts w:ascii="Calibri Light" w:hAnsi="Calibri Light"/>
        </w:rPr>
      </w:pPr>
      <w:r>
        <w:rPr>
          <w:rFonts w:ascii="Calibri Light" w:hAnsi="Calibri Light"/>
        </w:rPr>
        <w:t>If</w:t>
      </w:r>
      <w:r w:rsidR="00E1526A" w:rsidRPr="00D02305">
        <w:rPr>
          <w:rFonts w:ascii="Calibri Light" w:hAnsi="Calibri Light"/>
        </w:rPr>
        <w:t xml:space="preserve"> live webcasting could </w:t>
      </w:r>
      <w:r w:rsidR="00FB32AD" w:rsidRPr="00D02305">
        <w:rPr>
          <w:rFonts w:ascii="Calibri Light" w:hAnsi="Calibri Light"/>
        </w:rPr>
        <w:t xml:space="preserve">be </w:t>
      </w:r>
      <w:r w:rsidR="00E1526A" w:rsidRPr="00D02305">
        <w:rPr>
          <w:rFonts w:ascii="Calibri Light" w:hAnsi="Calibri Light"/>
        </w:rPr>
        <w:t>considered for some sessions at the conference (fo</w:t>
      </w:r>
      <w:r>
        <w:rPr>
          <w:rFonts w:ascii="Calibri Light" w:hAnsi="Calibri Light"/>
        </w:rPr>
        <w:t xml:space="preserve">r a fee) for those members who </w:t>
      </w:r>
      <w:r w:rsidR="00E1526A" w:rsidRPr="00D02305">
        <w:rPr>
          <w:rFonts w:ascii="Calibri Light" w:hAnsi="Calibri Light"/>
        </w:rPr>
        <w:t xml:space="preserve">are unable to travel to the conference. </w:t>
      </w:r>
    </w:p>
    <w:p w14:paraId="42B2DF30" w14:textId="77777777" w:rsidR="00E1526A" w:rsidRDefault="00E1526A" w:rsidP="00FB32AD">
      <w:pPr>
        <w:jc w:val="both"/>
        <w:rPr>
          <w:rFonts w:ascii="Calibri Light" w:hAnsi="Calibri Light"/>
        </w:rPr>
      </w:pPr>
      <w:r>
        <w:rPr>
          <w:rFonts w:ascii="Calibri Light" w:hAnsi="Calibri Light"/>
        </w:rPr>
        <w:tab/>
      </w:r>
    </w:p>
    <w:p w14:paraId="1EC042C5" w14:textId="3B2B15DB" w:rsidR="00937823" w:rsidRPr="000041B5" w:rsidRDefault="00E1526A" w:rsidP="000041B5">
      <w:pPr>
        <w:jc w:val="both"/>
        <w:rPr>
          <w:rFonts w:ascii="Calibri Light" w:hAnsi="Calibri Light"/>
        </w:rPr>
      </w:pPr>
      <w:r>
        <w:rPr>
          <w:rFonts w:ascii="Calibri Light" w:hAnsi="Calibri Light"/>
        </w:rPr>
        <w:tab/>
      </w:r>
      <w:r w:rsidR="00937823" w:rsidRPr="000041B5">
        <w:rPr>
          <w:rFonts w:asciiTheme="majorHAnsi" w:hAnsiTheme="majorHAnsi"/>
          <w:b/>
          <w:color w:val="000000" w:themeColor="text1"/>
          <w:highlight w:val="yellow"/>
        </w:rPr>
        <w:t xml:space="preserve">The Board moved, seconded and passed to </w:t>
      </w:r>
      <w:r w:rsidR="00795B59" w:rsidRPr="000041B5">
        <w:rPr>
          <w:rFonts w:asciiTheme="majorHAnsi" w:hAnsiTheme="majorHAnsi"/>
          <w:b/>
          <w:color w:val="000000" w:themeColor="text1"/>
          <w:highlight w:val="yellow"/>
        </w:rPr>
        <w:t>revise</w:t>
      </w:r>
      <w:r w:rsidR="00FB32AD" w:rsidRPr="000041B5">
        <w:rPr>
          <w:rFonts w:asciiTheme="majorHAnsi" w:hAnsiTheme="majorHAnsi"/>
          <w:b/>
          <w:color w:val="000000" w:themeColor="text1"/>
          <w:highlight w:val="yellow"/>
        </w:rPr>
        <w:t xml:space="preserve"> the </w:t>
      </w:r>
      <w:r w:rsidR="00795B59" w:rsidRPr="000041B5">
        <w:rPr>
          <w:rFonts w:asciiTheme="majorHAnsi" w:hAnsiTheme="majorHAnsi"/>
          <w:b/>
          <w:color w:val="000000" w:themeColor="text1"/>
          <w:highlight w:val="yellow"/>
        </w:rPr>
        <w:t xml:space="preserve">current no-charge </w:t>
      </w:r>
      <w:r w:rsidR="00FB32AD" w:rsidRPr="000041B5">
        <w:rPr>
          <w:rFonts w:asciiTheme="majorHAnsi" w:hAnsiTheme="majorHAnsi"/>
          <w:b/>
          <w:color w:val="000000" w:themeColor="text1"/>
          <w:highlight w:val="yellow"/>
        </w:rPr>
        <w:t xml:space="preserve">policy to </w:t>
      </w:r>
      <w:r w:rsidR="000041B5" w:rsidRPr="000041B5">
        <w:rPr>
          <w:rFonts w:asciiTheme="majorHAnsi" w:hAnsiTheme="majorHAnsi"/>
          <w:b/>
          <w:color w:val="000000" w:themeColor="text1"/>
          <w:highlight w:val="yellow"/>
        </w:rPr>
        <w:tab/>
      </w:r>
      <w:r w:rsidR="00795B59" w:rsidRPr="000041B5">
        <w:rPr>
          <w:rFonts w:asciiTheme="majorHAnsi" w:hAnsiTheme="majorHAnsi"/>
          <w:b/>
          <w:color w:val="000000" w:themeColor="text1"/>
          <w:highlight w:val="yellow"/>
        </w:rPr>
        <w:t>instead</w:t>
      </w:r>
      <w:r w:rsidR="00795B59" w:rsidRPr="000041B5">
        <w:rPr>
          <w:rFonts w:asciiTheme="majorHAnsi" w:hAnsiTheme="majorHAnsi"/>
          <w:b/>
          <w:color w:val="000000" w:themeColor="text1"/>
        </w:rPr>
        <w:t xml:space="preserve"> </w:t>
      </w:r>
      <w:r w:rsidR="000041B5" w:rsidRPr="000041B5">
        <w:rPr>
          <w:rFonts w:asciiTheme="majorHAnsi" w:hAnsiTheme="majorHAnsi"/>
          <w:b/>
          <w:color w:val="000000" w:themeColor="text1"/>
        </w:rPr>
        <w:tab/>
      </w:r>
      <w:r w:rsidR="00FB32AD" w:rsidRPr="000041B5">
        <w:rPr>
          <w:rFonts w:asciiTheme="majorHAnsi" w:hAnsiTheme="majorHAnsi"/>
          <w:b/>
          <w:color w:val="000000" w:themeColor="text1"/>
          <w:highlight w:val="yellow"/>
        </w:rPr>
        <w:t>charge for all Distance E</w:t>
      </w:r>
      <w:r w:rsidR="00937823" w:rsidRPr="000041B5">
        <w:rPr>
          <w:rFonts w:asciiTheme="majorHAnsi" w:hAnsiTheme="majorHAnsi"/>
          <w:b/>
          <w:color w:val="000000" w:themeColor="text1"/>
          <w:highlight w:val="yellow"/>
        </w:rPr>
        <w:t>ducation webinars</w:t>
      </w:r>
      <w:r w:rsidR="000041B5" w:rsidRPr="000041B5">
        <w:rPr>
          <w:rFonts w:asciiTheme="majorHAnsi" w:hAnsiTheme="majorHAnsi"/>
          <w:b/>
          <w:color w:val="000000" w:themeColor="text1"/>
          <w:highlight w:val="yellow"/>
        </w:rPr>
        <w:t xml:space="preserve"> and conference sessions</w:t>
      </w:r>
      <w:r w:rsidR="00937823" w:rsidRPr="000041B5">
        <w:rPr>
          <w:rFonts w:asciiTheme="majorHAnsi" w:hAnsiTheme="majorHAnsi"/>
          <w:b/>
          <w:color w:val="000000" w:themeColor="text1"/>
          <w:highlight w:val="yellow"/>
        </w:rPr>
        <w:t xml:space="preserve"> but to allow the VP of</w:t>
      </w:r>
      <w:r w:rsidR="00937823" w:rsidRPr="000041B5">
        <w:rPr>
          <w:rFonts w:asciiTheme="majorHAnsi" w:hAnsiTheme="majorHAnsi"/>
          <w:b/>
          <w:color w:val="000000" w:themeColor="text1"/>
        </w:rPr>
        <w:t xml:space="preserve"> </w:t>
      </w:r>
      <w:r w:rsidR="000041B5" w:rsidRPr="000041B5">
        <w:rPr>
          <w:rFonts w:asciiTheme="majorHAnsi" w:hAnsiTheme="majorHAnsi"/>
          <w:b/>
          <w:color w:val="000000" w:themeColor="text1"/>
        </w:rPr>
        <w:tab/>
      </w:r>
      <w:r w:rsidR="00937823" w:rsidRPr="000041B5">
        <w:rPr>
          <w:rFonts w:asciiTheme="majorHAnsi" w:hAnsiTheme="majorHAnsi"/>
          <w:b/>
          <w:color w:val="000000" w:themeColor="text1"/>
          <w:highlight w:val="yellow"/>
        </w:rPr>
        <w:t xml:space="preserve">Professional Development and the Distance </w:t>
      </w:r>
      <w:r w:rsidR="00BF7159" w:rsidRPr="000041B5">
        <w:rPr>
          <w:rFonts w:asciiTheme="majorHAnsi" w:hAnsiTheme="majorHAnsi"/>
          <w:b/>
          <w:color w:val="000000" w:themeColor="text1"/>
          <w:highlight w:val="yellow"/>
        </w:rPr>
        <w:tab/>
      </w:r>
      <w:r w:rsidR="003E3918">
        <w:rPr>
          <w:rFonts w:asciiTheme="majorHAnsi" w:hAnsiTheme="majorHAnsi"/>
          <w:b/>
          <w:color w:val="000000" w:themeColor="text1"/>
          <w:highlight w:val="yellow"/>
        </w:rPr>
        <w:t xml:space="preserve">Education </w:t>
      </w:r>
      <w:r w:rsidR="00937823" w:rsidRPr="000041B5">
        <w:rPr>
          <w:rFonts w:asciiTheme="majorHAnsi" w:hAnsiTheme="majorHAnsi"/>
          <w:b/>
          <w:color w:val="000000" w:themeColor="text1"/>
          <w:highlight w:val="yellow"/>
        </w:rPr>
        <w:t xml:space="preserve">Coordinator </w:t>
      </w:r>
      <w:r w:rsidR="000041B5" w:rsidRPr="000041B5">
        <w:rPr>
          <w:rFonts w:asciiTheme="majorHAnsi" w:hAnsiTheme="majorHAnsi"/>
          <w:b/>
          <w:color w:val="000000" w:themeColor="text1"/>
          <w:highlight w:val="yellow"/>
        </w:rPr>
        <w:t xml:space="preserve">the </w:t>
      </w:r>
      <w:r w:rsidR="00937823" w:rsidRPr="000041B5">
        <w:rPr>
          <w:rFonts w:asciiTheme="majorHAnsi" w:hAnsiTheme="majorHAnsi"/>
          <w:b/>
          <w:color w:val="000000" w:themeColor="text1"/>
          <w:highlight w:val="yellow"/>
        </w:rPr>
        <w:t>flexibility to</w:t>
      </w:r>
      <w:r w:rsidR="00937823" w:rsidRPr="000041B5">
        <w:rPr>
          <w:rFonts w:asciiTheme="majorHAnsi" w:hAnsiTheme="majorHAnsi"/>
          <w:b/>
          <w:color w:val="000000" w:themeColor="text1"/>
        </w:rPr>
        <w:t xml:space="preserve"> </w:t>
      </w:r>
      <w:r w:rsidR="000041B5" w:rsidRPr="000041B5">
        <w:rPr>
          <w:rFonts w:asciiTheme="majorHAnsi" w:hAnsiTheme="majorHAnsi"/>
          <w:b/>
          <w:color w:val="000000" w:themeColor="text1"/>
        </w:rPr>
        <w:tab/>
      </w:r>
      <w:r w:rsidR="00BF7159" w:rsidRPr="000041B5">
        <w:rPr>
          <w:rFonts w:asciiTheme="majorHAnsi" w:hAnsiTheme="majorHAnsi"/>
          <w:b/>
          <w:color w:val="000000" w:themeColor="text1"/>
          <w:highlight w:val="yellow"/>
        </w:rPr>
        <w:t>provide free sessions</w:t>
      </w:r>
      <w:r w:rsidR="00FB32AD" w:rsidRPr="000041B5">
        <w:rPr>
          <w:rFonts w:asciiTheme="majorHAnsi" w:hAnsiTheme="majorHAnsi"/>
          <w:b/>
          <w:color w:val="000000" w:themeColor="text1"/>
          <w:highlight w:val="yellow"/>
        </w:rPr>
        <w:t xml:space="preserve"> </w:t>
      </w:r>
      <w:r w:rsidR="00BF7159" w:rsidRPr="000041B5">
        <w:rPr>
          <w:rFonts w:asciiTheme="majorHAnsi" w:hAnsiTheme="majorHAnsi"/>
          <w:b/>
          <w:color w:val="000000" w:themeColor="text1"/>
          <w:highlight w:val="yellow"/>
        </w:rPr>
        <w:t>if they believe that is warranted</w:t>
      </w:r>
      <w:r w:rsidR="00FB32AD" w:rsidRPr="000041B5">
        <w:rPr>
          <w:rFonts w:asciiTheme="majorHAnsi" w:hAnsiTheme="majorHAnsi"/>
          <w:b/>
          <w:color w:val="000000" w:themeColor="text1"/>
          <w:highlight w:val="yellow"/>
        </w:rPr>
        <w:t xml:space="preserve">. </w:t>
      </w:r>
      <w:r w:rsidR="00BF7159" w:rsidRPr="000041B5">
        <w:rPr>
          <w:rFonts w:ascii="Calibri Light" w:hAnsi="Calibri Light"/>
          <w:b/>
          <w:highlight w:val="yellow"/>
        </w:rPr>
        <w:t>Pete Parkinson appointed a</w:t>
      </w:r>
      <w:r w:rsidR="00BF7159" w:rsidRPr="000041B5">
        <w:rPr>
          <w:rFonts w:ascii="Calibri Light" w:hAnsi="Calibri Light"/>
          <w:b/>
        </w:rPr>
        <w:t xml:space="preserve"> </w:t>
      </w:r>
      <w:r w:rsidR="000041B5" w:rsidRPr="000041B5">
        <w:rPr>
          <w:rFonts w:ascii="Calibri Light" w:hAnsi="Calibri Light"/>
          <w:b/>
        </w:rPr>
        <w:tab/>
      </w:r>
      <w:r w:rsidR="00BF7159" w:rsidRPr="000041B5">
        <w:rPr>
          <w:rFonts w:ascii="Calibri Light" w:hAnsi="Calibri Light"/>
          <w:b/>
          <w:highlight w:val="yellow"/>
        </w:rPr>
        <w:t>subcommittee to provide the recommendations to the Board as outlined above, as well as</w:t>
      </w:r>
      <w:r w:rsidR="00BF7159" w:rsidRPr="000041B5">
        <w:rPr>
          <w:rFonts w:ascii="Calibri Light" w:hAnsi="Calibri Light"/>
          <w:b/>
        </w:rPr>
        <w:t xml:space="preserve"> </w:t>
      </w:r>
      <w:r w:rsidR="000041B5" w:rsidRPr="000041B5">
        <w:rPr>
          <w:rFonts w:ascii="Calibri Light" w:hAnsi="Calibri Light"/>
          <w:b/>
        </w:rPr>
        <w:tab/>
      </w:r>
      <w:r w:rsidR="00BF7159" w:rsidRPr="000041B5">
        <w:rPr>
          <w:rFonts w:ascii="Calibri Light" w:hAnsi="Calibri Light"/>
          <w:b/>
          <w:highlight w:val="yellow"/>
        </w:rPr>
        <w:t xml:space="preserve">any other recommendations.  Subcommittee members </w:t>
      </w:r>
      <w:r w:rsidR="009A70C7" w:rsidRPr="000041B5">
        <w:rPr>
          <w:rFonts w:ascii="Calibri Light" w:hAnsi="Calibri Light"/>
          <w:b/>
          <w:highlight w:val="yellow"/>
        </w:rPr>
        <w:t>are</w:t>
      </w:r>
      <w:r w:rsidR="00BF7159" w:rsidRPr="000041B5">
        <w:rPr>
          <w:rFonts w:ascii="Calibri Light" w:hAnsi="Calibri Light"/>
          <w:b/>
          <w:highlight w:val="yellow"/>
        </w:rPr>
        <w:tab/>
        <w:t xml:space="preserve">Kim </w:t>
      </w:r>
      <w:r w:rsidR="000041B5" w:rsidRPr="000041B5">
        <w:rPr>
          <w:rFonts w:ascii="Calibri Light" w:hAnsi="Calibri Light"/>
          <w:b/>
          <w:highlight w:val="yellow"/>
        </w:rPr>
        <w:t xml:space="preserve">Brosseau, </w:t>
      </w:r>
      <w:r w:rsidR="00BF7159" w:rsidRPr="000041B5">
        <w:rPr>
          <w:rFonts w:ascii="Calibri Light" w:hAnsi="Calibri Light"/>
          <w:b/>
          <w:highlight w:val="yellow"/>
        </w:rPr>
        <w:t>Greg Konar,</w:t>
      </w:r>
      <w:r w:rsidR="00BF7159" w:rsidRPr="000041B5">
        <w:rPr>
          <w:rFonts w:ascii="Calibri Light" w:hAnsi="Calibri Light"/>
          <w:b/>
        </w:rPr>
        <w:t xml:space="preserve"> </w:t>
      </w:r>
      <w:r w:rsidR="000041B5" w:rsidRPr="000041B5">
        <w:rPr>
          <w:rFonts w:ascii="Calibri Light" w:hAnsi="Calibri Light"/>
          <w:b/>
        </w:rPr>
        <w:tab/>
      </w:r>
      <w:r w:rsidR="00BF7159" w:rsidRPr="000041B5">
        <w:rPr>
          <w:rFonts w:ascii="Calibri Light" w:hAnsi="Calibri Light"/>
          <w:b/>
          <w:highlight w:val="yellow"/>
        </w:rPr>
        <w:t>Sung Kwon and Sharon Grewal. It was noted that Kim could</w:t>
      </w:r>
      <w:r w:rsidR="000041B5" w:rsidRPr="000041B5">
        <w:rPr>
          <w:rFonts w:ascii="Calibri Light" w:hAnsi="Calibri Light"/>
          <w:b/>
          <w:highlight w:val="yellow"/>
        </w:rPr>
        <w:t xml:space="preserve"> </w:t>
      </w:r>
      <w:r w:rsidR="00BF7159" w:rsidRPr="000041B5">
        <w:rPr>
          <w:rFonts w:ascii="Calibri Light" w:hAnsi="Calibri Light"/>
          <w:b/>
          <w:highlight w:val="yellow"/>
        </w:rPr>
        <w:t>ask others to participate in the</w:t>
      </w:r>
      <w:r w:rsidR="00BF7159" w:rsidRPr="000041B5">
        <w:rPr>
          <w:rFonts w:ascii="Calibri Light" w:hAnsi="Calibri Light"/>
          <w:b/>
        </w:rPr>
        <w:t xml:space="preserve"> </w:t>
      </w:r>
      <w:r w:rsidR="000041B5" w:rsidRPr="000041B5">
        <w:rPr>
          <w:rFonts w:ascii="Calibri Light" w:hAnsi="Calibri Light"/>
          <w:b/>
        </w:rPr>
        <w:tab/>
      </w:r>
      <w:r w:rsidR="00BF7159" w:rsidRPr="000041B5">
        <w:rPr>
          <w:rFonts w:ascii="Calibri Light" w:hAnsi="Calibri Light"/>
          <w:b/>
          <w:highlight w:val="yellow"/>
        </w:rPr>
        <w:t xml:space="preserve">subcommittee if needed. The Board </w:t>
      </w:r>
      <w:r w:rsidR="000041B5" w:rsidRPr="000041B5">
        <w:rPr>
          <w:rFonts w:ascii="Calibri Light" w:hAnsi="Calibri Light"/>
          <w:b/>
          <w:highlight w:val="yellow"/>
        </w:rPr>
        <w:tab/>
      </w:r>
      <w:r w:rsidR="00BF7159" w:rsidRPr="000041B5">
        <w:rPr>
          <w:rFonts w:ascii="Calibri Light" w:hAnsi="Calibri Light"/>
          <w:b/>
          <w:highlight w:val="yellow"/>
        </w:rPr>
        <w:t>asked the subcommittee to update the Executive</w:t>
      </w:r>
      <w:r w:rsidR="00BF7159" w:rsidRPr="000041B5">
        <w:rPr>
          <w:rFonts w:ascii="Calibri Light" w:hAnsi="Calibri Light"/>
          <w:b/>
        </w:rPr>
        <w:t xml:space="preserve"> </w:t>
      </w:r>
      <w:r w:rsidR="000041B5" w:rsidRPr="000041B5">
        <w:rPr>
          <w:rFonts w:ascii="Calibri Light" w:hAnsi="Calibri Light"/>
          <w:b/>
        </w:rPr>
        <w:tab/>
      </w:r>
      <w:r w:rsidR="00BF7159" w:rsidRPr="000041B5">
        <w:rPr>
          <w:rFonts w:ascii="Calibri Light" w:hAnsi="Calibri Light"/>
          <w:b/>
          <w:highlight w:val="yellow"/>
        </w:rPr>
        <w:t>Board on the next Board meeting conference call, even if there are no final</w:t>
      </w:r>
      <w:r w:rsidR="00BF7159" w:rsidRPr="000041B5">
        <w:rPr>
          <w:rFonts w:ascii="Calibri Light" w:hAnsi="Calibri Light"/>
          <w:b/>
        </w:rPr>
        <w:t xml:space="preserve"> </w:t>
      </w:r>
      <w:r w:rsidR="000041B5" w:rsidRPr="000041B5">
        <w:rPr>
          <w:rFonts w:ascii="Calibri Light" w:hAnsi="Calibri Light"/>
          <w:b/>
        </w:rPr>
        <w:tab/>
      </w:r>
      <w:r w:rsidR="00BF7159" w:rsidRPr="003E3918">
        <w:rPr>
          <w:rFonts w:ascii="Calibri Light" w:hAnsi="Calibri Light"/>
          <w:b/>
          <w:highlight w:val="yellow"/>
        </w:rPr>
        <w:t xml:space="preserve">recommendations determined by that time. </w:t>
      </w:r>
      <w:r w:rsidR="000041B5" w:rsidRPr="003E3918">
        <w:rPr>
          <w:rFonts w:ascii="Calibri Light" w:hAnsi="Calibri Light"/>
          <w:b/>
          <w:highlight w:val="yellow"/>
        </w:rPr>
        <w:tab/>
      </w:r>
      <w:r w:rsidR="00937823" w:rsidRPr="003E3918">
        <w:rPr>
          <w:rFonts w:asciiTheme="majorHAnsi" w:hAnsiTheme="majorHAnsi"/>
          <w:b/>
          <w:i/>
          <w:color w:val="000000" w:themeColor="text1"/>
          <w:highlight w:val="yellow"/>
        </w:rPr>
        <w:t>Unanimous vote.</w:t>
      </w:r>
    </w:p>
    <w:p w14:paraId="30BD3E84" w14:textId="77777777" w:rsidR="00937823" w:rsidRDefault="00937823" w:rsidP="00937823"/>
    <w:p w14:paraId="252FCC8B" w14:textId="25E3362B" w:rsidR="00E1526A" w:rsidRPr="00DC1786" w:rsidRDefault="00A952BA" w:rsidP="00E1526A">
      <w:pPr>
        <w:ind w:left="720"/>
        <w:jc w:val="both"/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b/>
          <w:color w:val="4F81BD"/>
          <w:u w:val="single"/>
        </w:rPr>
        <w:t>New Chapter Finance Reporting</w:t>
      </w:r>
      <w:r w:rsidR="00E1526A">
        <w:rPr>
          <w:rFonts w:asciiTheme="majorHAnsi" w:hAnsiTheme="majorHAnsi"/>
          <w:b/>
          <w:color w:val="4F81BD"/>
          <w:u w:val="single"/>
        </w:rPr>
        <w:t xml:space="preserve">: </w:t>
      </w:r>
    </w:p>
    <w:p w14:paraId="5C2F353F" w14:textId="568646CB" w:rsidR="00FD5F81" w:rsidRDefault="00FD5F81" w:rsidP="00FD5F81">
      <w:pPr>
        <w:ind w:left="720"/>
        <w:jc w:val="both"/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 xml:space="preserve">Sung Kwon </w:t>
      </w:r>
      <w:r w:rsidR="00037745">
        <w:rPr>
          <w:rFonts w:asciiTheme="majorHAnsi" w:hAnsiTheme="majorHAnsi"/>
          <w:color w:val="000000" w:themeColor="text1"/>
        </w:rPr>
        <w:t xml:space="preserve">presented a new financial proposal to the Board. Sung </w:t>
      </w:r>
      <w:r>
        <w:rPr>
          <w:rFonts w:asciiTheme="majorHAnsi" w:hAnsiTheme="majorHAnsi"/>
          <w:color w:val="000000" w:themeColor="text1"/>
        </w:rPr>
        <w:t>noted that the</w:t>
      </w:r>
      <w:r w:rsidRPr="00FD5F81">
        <w:rPr>
          <w:rFonts w:asciiTheme="majorHAnsi" w:hAnsiTheme="majorHAnsi"/>
          <w:color w:val="000000" w:themeColor="text1"/>
        </w:rPr>
        <w:t xml:space="preserve"> </w:t>
      </w:r>
      <w:r>
        <w:rPr>
          <w:rFonts w:asciiTheme="majorHAnsi" w:hAnsiTheme="majorHAnsi"/>
          <w:color w:val="000000" w:themeColor="text1"/>
        </w:rPr>
        <w:t>APA California</w:t>
      </w:r>
      <w:r w:rsidRPr="00FD5F81">
        <w:rPr>
          <w:rFonts w:asciiTheme="majorHAnsi" w:hAnsiTheme="majorHAnsi"/>
          <w:color w:val="000000" w:themeColor="text1"/>
        </w:rPr>
        <w:t xml:space="preserve"> </w:t>
      </w:r>
      <w:r w:rsidR="00037745">
        <w:rPr>
          <w:rFonts w:asciiTheme="majorHAnsi" w:hAnsiTheme="majorHAnsi"/>
          <w:color w:val="000000" w:themeColor="text1"/>
        </w:rPr>
        <w:t xml:space="preserve">Chapter </w:t>
      </w:r>
      <w:r w:rsidRPr="00FD5F81">
        <w:rPr>
          <w:rFonts w:asciiTheme="majorHAnsi" w:hAnsiTheme="majorHAnsi"/>
          <w:color w:val="000000" w:themeColor="text1"/>
        </w:rPr>
        <w:t>has a number of financial policies that call for</w:t>
      </w:r>
      <w:r>
        <w:rPr>
          <w:rFonts w:asciiTheme="majorHAnsi" w:hAnsiTheme="majorHAnsi"/>
          <w:color w:val="000000" w:themeColor="text1"/>
        </w:rPr>
        <w:t xml:space="preserve"> quarterly and monthly reports. </w:t>
      </w:r>
      <w:r w:rsidR="00A952BA">
        <w:rPr>
          <w:rFonts w:asciiTheme="majorHAnsi" w:hAnsiTheme="majorHAnsi"/>
          <w:color w:val="000000" w:themeColor="text1"/>
        </w:rPr>
        <w:t>However, t</w:t>
      </w:r>
      <w:r w:rsidR="00F92EE7">
        <w:rPr>
          <w:rFonts w:asciiTheme="majorHAnsi" w:hAnsiTheme="majorHAnsi"/>
          <w:color w:val="000000" w:themeColor="text1"/>
        </w:rPr>
        <w:t>he</w:t>
      </w:r>
      <w:r w:rsidRPr="00FD5F81">
        <w:rPr>
          <w:rFonts w:asciiTheme="majorHAnsi" w:hAnsiTheme="majorHAnsi"/>
          <w:color w:val="000000" w:themeColor="text1"/>
        </w:rPr>
        <w:t xml:space="preserve"> Board has re</w:t>
      </w:r>
      <w:r w:rsidR="00037745">
        <w:rPr>
          <w:rFonts w:asciiTheme="majorHAnsi" w:hAnsiTheme="majorHAnsi"/>
          <w:color w:val="000000" w:themeColor="text1"/>
        </w:rPr>
        <w:t>cently changed staffing for</w:t>
      </w:r>
      <w:r w:rsidR="00F92EE7">
        <w:rPr>
          <w:rFonts w:asciiTheme="majorHAnsi" w:hAnsiTheme="majorHAnsi"/>
          <w:color w:val="000000" w:themeColor="text1"/>
        </w:rPr>
        <w:t xml:space="preserve"> book</w:t>
      </w:r>
      <w:r w:rsidRPr="00FD5F81">
        <w:rPr>
          <w:rFonts w:asciiTheme="majorHAnsi" w:hAnsiTheme="majorHAnsi"/>
          <w:color w:val="000000" w:themeColor="text1"/>
        </w:rPr>
        <w:t xml:space="preserve">keeping </w:t>
      </w:r>
      <w:r w:rsidR="00F92EE7">
        <w:rPr>
          <w:rFonts w:asciiTheme="majorHAnsi" w:hAnsiTheme="majorHAnsi"/>
          <w:color w:val="000000" w:themeColor="text1"/>
        </w:rPr>
        <w:t>and tax services and revamped the Chart of A</w:t>
      </w:r>
      <w:r w:rsidRPr="00FD5F81">
        <w:rPr>
          <w:rFonts w:asciiTheme="majorHAnsi" w:hAnsiTheme="majorHAnsi"/>
          <w:color w:val="000000" w:themeColor="text1"/>
        </w:rPr>
        <w:t xml:space="preserve">ccounts. In addition, the Chapter </w:t>
      </w:r>
      <w:r w:rsidR="00F92EE7">
        <w:rPr>
          <w:rFonts w:asciiTheme="majorHAnsi" w:hAnsiTheme="majorHAnsi"/>
          <w:color w:val="000000" w:themeColor="text1"/>
        </w:rPr>
        <w:t>has transitioned to Quickbooks O</w:t>
      </w:r>
      <w:r w:rsidRPr="00FD5F81">
        <w:rPr>
          <w:rFonts w:asciiTheme="majorHAnsi" w:hAnsiTheme="majorHAnsi"/>
          <w:color w:val="000000" w:themeColor="text1"/>
        </w:rPr>
        <w:t xml:space="preserve">nline. </w:t>
      </w:r>
      <w:r w:rsidR="00F92EE7">
        <w:rPr>
          <w:rFonts w:asciiTheme="majorHAnsi" w:hAnsiTheme="majorHAnsi"/>
          <w:color w:val="000000" w:themeColor="text1"/>
        </w:rPr>
        <w:t>Given</w:t>
      </w:r>
      <w:r w:rsidRPr="00FD5F81">
        <w:rPr>
          <w:rFonts w:asciiTheme="majorHAnsi" w:hAnsiTheme="majorHAnsi"/>
          <w:color w:val="000000" w:themeColor="text1"/>
        </w:rPr>
        <w:t xml:space="preserve"> all the</w:t>
      </w:r>
      <w:r w:rsidR="00037745">
        <w:rPr>
          <w:rFonts w:asciiTheme="majorHAnsi" w:hAnsiTheme="majorHAnsi"/>
          <w:color w:val="000000" w:themeColor="text1"/>
        </w:rPr>
        <w:t xml:space="preserve">se changes, </w:t>
      </w:r>
      <w:r w:rsidR="00037745" w:rsidRPr="00FD5F81">
        <w:rPr>
          <w:rFonts w:asciiTheme="majorHAnsi" w:hAnsiTheme="majorHAnsi"/>
          <w:color w:val="000000" w:themeColor="text1"/>
        </w:rPr>
        <w:t>Sung</w:t>
      </w:r>
      <w:r>
        <w:rPr>
          <w:rFonts w:asciiTheme="majorHAnsi" w:hAnsiTheme="majorHAnsi"/>
          <w:color w:val="000000" w:themeColor="text1"/>
        </w:rPr>
        <w:t xml:space="preserve"> </w:t>
      </w:r>
      <w:r w:rsidR="00F92EE7">
        <w:rPr>
          <w:rFonts w:asciiTheme="majorHAnsi" w:hAnsiTheme="majorHAnsi"/>
          <w:color w:val="000000" w:themeColor="text1"/>
        </w:rPr>
        <w:t>asked the Board to approve</w:t>
      </w:r>
      <w:r w:rsidRPr="00FD5F81">
        <w:rPr>
          <w:rFonts w:asciiTheme="majorHAnsi" w:hAnsiTheme="majorHAnsi"/>
          <w:color w:val="000000" w:themeColor="text1"/>
        </w:rPr>
        <w:t xml:space="preserve"> </w:t>
      </w:r>
      <w:r w:rsidR="00F92EE7">
        <w:rPr>
          <w:rFonts w:asciiTheme="majorHAnsi" w:hAnsiTheme="majorHAnsi"/>
          <w:color w:val="000000" w:themeColor="text1"/>
        </w:rPr>
        <w:t>the following recommendations to allow him and staff</w:t>
      </w:r>
      <w:r w:rsidR="00A952BA">
        <w:rPr>
          <w:rFonts w:asciiTheme="majorHAnsi" w:hAnsiTheme="majorHAnsi"/>
          <w:color w:val="000000" w:themeColor="text1"/>
        </w:rPr>
        <w:t xml:space="preserve"> time </w:t>
      </w:r>
      <w:r w:rsidR="00F92EE7">
        <w:rPr>
          <w:rFonts w:asciiTheme="majorHAnsi" w:hAnsiTheme="majorHAnsi"/>
          <w:color w:val="000000" w:themeColor="text1"/>
        </w:rPr>
        <w:t xml:space="preserve">to analyze any changes </w:t>
      </w:r>
      <w:r w:rsidR="00A952BA">
        <w:rPr>
          <w:rFonts w:asciiTheme="majorHAnsi" w:hAnsiTheme="majorHAnsi"/>
          <w:color w:val="000000" w:themeColor="text1"/>
        </w:rPr>
        <w:t>needed</w:t>
      </w:r>
      <w:r w:rsidR="00F92EE7">
        <w:rPr>
          <w:rFonts w:asciiTheme="majorHAnsi" w:hAnsiTheme="majorHAnsi"/>
          <w:color w:val="000000" w:themeColor="text1"/>
        </w:rPr>
        <w:t xml:space="preserve"> in the financial reports and Chart of Accounts now that the Chapter has had six months</w:t>
      </w:r>
      <w:r w:rsidR="00A952BA">
        <w:rPr>
          <w:rFonts w:asciiTheme="majorHAnsi" w:hAnsiTheme="majorHAnsi"/>
          <w:color w:val="000000" w:themeColor="text1"/>
        </w:rPr>
        <w:t xml:space="preserve"> of</w:t>
      </w:r>
      <w:r w:rsidR="00F92EE7">
        <w:rPr>
          <w:rFonts w:asciiTheme="majorHAnsi" w:hAnsiTheme="majorHAnsi"/>
          <w:color w:val="000000" w:themeColor="text1"/>
        </w:rPr>
        <w:t xml:space="preserve"> experience with these changes</w:t>
      </w:r>
      <w:r>
        <w:rPr>
          <w:rFonts w:asciiTheme="majorHAnsi" w:hAnsiTheme="majorHAnsi"/>
          <w:color w:val="000000" w:themeColor="text1"/>
        </w:rPr>
        <w:t xml:space="preserve">: </w:t>
      </w:r>
    </w:p>
    <w:p w14:paraId="0732D2F6" w14:textId="77777777" w:rsidR="00FD5F81" w:rsidRDefault="00FD5F81" w:rsidP="00FD5F81">
      <w:pPr>
        <w:ind w:left="720"/>
        <w:jc w:val="both"/>
        <w:rPr>
          <w:rFonts w:asciiTheme="majorHAnsi" w:hAnsiTheme="majorHAnsi"/>
          <w:color w:val="000000" w:themeColor="text1"/>
        </w:rPr>
      </w:pPr>
    </w:p>
    <w:p w14:paraId="2DF2DA48" w14:textId="2191B932" w:rsidR="00FD5F81" w:rsidRPr="00FD5F81" w:rsidRDefault="00FD5F81" w:rsidP="00FD5F81">
      <w:pPr>
        <w:pStyle w:val="ListParagraph"/>
        <w:numPr>
          <w:ilvl w:val="0"/>
          <w:numId w:val="7"/>
        </w:numPr>
        <w:jc w:val="both"/>
        <w:rPr>
          <w:rFonts w:asciiTheme="majorHAnsi" w:hAnsiTheme="majorHAnsi"/>
          <w:color w:val="000000" w:themeColor="text1"/>
        </w:rPr>
      </w:pPr>
      <w:r w:rsidRPr="00FD5F81">
        <w:rPr>
          <w:rFonts w:asciiTheme="majorHAnsi" w:hAnsiTheme="majorHAnsi"/>
          <w:color w:val="000000" w:themeColor="text1"/>
        </w:rPr>
        <w:t xml:space="preserve">Temporarily adjust financial policies to only require the </w:t>
      </w:r>
      <w:r w:rsidR="00822CE3" w:rsidRPr="00FD5F81">
        <w:rPr>
          <w:rFonts w:asciiTheme="majorHAnsi" w:hAnsiTheme="majorHAnsi"/>
          <w:color w:val="000000" w:themeColor="text1"/>
        </w:rPr>
        <w:t>mid-year</w:t>
      </w:r>
      <w:r w:rsidRPr="00FD5F81">
        <w:rPr>
          <w:rFonts w:asciiTheme="majorHAnsi" w:hAnsiTheme="majorHAnsi"/>
          <w:color w:val="000000" w:themeColor="text1"/>
        </w:rPr>
        <w:t xml:space="preserve"> financial reports, end of year financial reports, and monthly </w:t>
      </w:r>
      <w:r w:rsidR="00F92EE7">
        <w:rPr>
          <w:rFonts w:asciiTheme="majorHAnsi" w:hAnsiTheme="majorHAnsi"/>
          <w:color w:val="000000" w:themeColor="text1"/>
        </w:rPr>
        <w:t xml:space="preserve">Profit &amp; Loss </w:t>
      </w:r>
      <w:r w:rsidR="00131CED">
        <w:rPr>
          <w:rFonts w:asciiTheme="majorHAnsi" w:hAnsiTheme="majorHAnsi"/>
          <w:color w:val="000000" w:themeColor="text1"/>
        </w:rPr>
        <w:t>Compared to Budget</w:t>
      </w:r>
      <w:r w:rsidRPr="00FD5F81">
        <w:rPr>
          <w:rFonts w:asciiTheme="majorHAnsi" w:hAnsiTheme="majorHAnsi"/>
          <w:color w:val="000000" w:themeColor="text1"/>
        </w:rPr>
        <w:t xml:space="preserve"> reports for 2018</w:t>
      </w:r>
      <w:r w:rsidR="00822CE3">
        <w:rPr>
          <w:rFonts w:asciiTheme="majorHAnsi" w:hAnsiTheme="majorHAnsi"/>
          <w:color w:val="000000" w:themeColor="text1"/>
        </w:rPr>
        <w:t xml:space="preserve">. The regular </w:t>
      </w:r>
      <w:r w:rsidR="00131CED">
        <w:rPr>
          <w:rFonts w:asciiTheme="majorHAnsi" w:hAnsiTheme="majorHAnsi"/>
          <w:color w:val="000000" w:themeColor="text1"/>
        </w:rPr>
        <w:t xml:space="preserve">monthly and </w:t>
      </w:r>
      <w:r w:rsidR="00822CE3">
        <w:rPr>
          <w:rFonts w:asciiTheme="majorHAnsi" w:hAnsiTheme="majorHAnsi"/>
          <w:color w:val="000000" w:themeColor="text1"/>
        </w:rPr>
        <w:t xml:space="preserve">quarterly reporting schedule would resume in 2019. </w:t>
      </w:r>
    </w:p>
    <w:p w14:paraId="1058A0F4" w14:textId="2A5F320A" w:rsidR="00FD5F81" w:rsidRDefault="00FD5F81" w:rsidP="00FD5F81">
      <w:pPr>
        <w:pStyle w:val="ListParagraph"/>
        <w:numPr>
          <w:ilvl w:val="0"/>
          <w:numId w:val="7"/>
        </w:numPr>
        <w:jc w:val="both"/>
        <w:rPr>
          <w:rFonts w:asciiTheme="majorHAnsi" w:hAnsiTheme="majorHAnsi"/>
          <w:color w:val="000000" w:themeColor="text1"/>
        </w:rPr>
      </w:pPr>
      <w:r w:rsidRPr="00FD5F81">
        <w:rPr>
          <w:rFonts w:asciiTheme="majorHAnsi" w:hAnsiTheme="majorHAnsi"/>
          <w:color w:val="000000" w:themeColor="text1"/>
        </w:rPr>
        <w:t xml:space="preserve">Require </w:t>
      </w:r>
      <w:r w:rsidR="00131CED">
        <w:rPr>
          <w:rFonts w:asciiTheme="majorHAnsi" w:hAnsiTheme="majorHAnsi"/>
          <w:color w:val="000000" w:themeColor="text1"/>
        </w:rPr>
        <w:t>revised financial r</w:t>
      </w:r>
      <w:r w:rsidRPr="00FD5F81">
        <w:rPr>
          <w:rFonts w:asciiTheme="majorHAnsi" w:hAnsiTheme="majorHAnsi"/>
          <w:color w:val="000000" w:themeColor="text1"/>
        </w:rPr>
        <w:t>eports f</w:t>
      </w:r>
      <w:r w:rsidR="00131CED">
        <w:rPr>
          <w:rFonts w:asciiTheme="majorHAnsi" w:hAnsiTheme="majorHAnsi"/>
          <w:color w:val="000000" w:themeColor="text1"/>
        </w:rPr>
        <w:t xml:space="preserve">or only the </w:t>
      </w:r>
      <w:r w:rsidRPr="00FD5F81">
        <w:rPr>
          <w:rFonts w:asciiTheme="majorHAnsi" w:hAnsiTheme="majorHAnsi"/>
          <w:color w:val="000000" w:themeColor="text1"/>
        </w:rPr>
        <w:t xml:space="preserve">Chapter </w:t>
      </w:r>
      <w:r w:rsidR="00131CED">
        <w:rPr>
          <w:rFonts w:asciiTheme="majorHAnsi" w:hAnsiTheme="majorHAnsi"/>
          <w:color w:val="000000" w:themeColor="text1"/>
        </w:rPr>
        <w:t>as well as</w:t>
      </w:r>
      <w:r w:rsidR="00A952BA">
        <w:rPr>
          <w:rFonts w:asciiTheme="majorHAnsi" w:hAnsiTheme="majorHAnsi"/>
          <w:color w:val="000000" w:themeColor="text1"/>
        </w:rPr>
        <w:t xml:space="preserve"> for</w:t>
      </w:r>
      <w:r w:rsidR="00131CED">
        <w:rPr>
          <w:rFonts w:asciiTheme="majorHAnsi" w:hAnsiTheme="majorHAnsi"/>
          <w:color w:val="000000" w:themeColor="text1"/>
        </w:rPr>
        <w:t xml:space="preserve"> all accounts (combining Chapter, Conferences, and </w:t>
      </w:r>
      <w:r w:rsidRPr="00FD5F81">
        <w:rPr>
          <w:rFonts w:asciiTheme="majorHAnsi" w:hAnsiTheme="majorHAnsi"/>
          <w:color w:val="000000" w:themeColor="text1"/>
        </w:rPr>
        <w:t xml:space="preserve">Sections) for </w:t>
      </w:r>
      <w:r w:rsidR="00131CED">
        <w:rPr>
          <w:rFonts w:asciiTheme="majorHAnsi" w:hAnsiTheme="majorHAnsi"/>
          <w:color w:val="000000" w:themeColor="text1"/>
        </w:rPr>
        <w:t xml:space="preserve">both </w:t>
      </w:r>
      <w:r w:rsidRPr="00FD5F81">
        <w:rPr>
          <w:rFonts w:asciiTheme="majorHAnsi" w:hAnsiTheme="majorHAnsi"/>
          <w:color w:val="000000" w:themeColor="text1"/>
        </w:rPr>
        <w:t>mid-year and end of year for 2018.</w:t>
      </w:r>
      <w:r w:rsidR="00131CED">
        <w:rPr>
          <w:rFonts w:asciiTheme="majorHAnsi" w:hAnsiTheme="majorHAnsi"/>
          <w:color w:val="000000" w:themeColor="text1"/>
        </w:rPr>
        <w:t xml:space="preserve">  Sung will work with Laura Dee on those revised financial reports.</w:t>
      </w:r>
      <w:r w:rsidRPr="00FD5F81">
        <w:rPr>
          <w:rFonts w:asciiTheme="majorHAnsi" w:hAnsiTheme="majorHAnsi"/>
          <w:color w:val="000000" w:themeColor="text1"/>
        </w:rPr>
        <w:t xml:space="preserve"> </w:t>
      </w:r>
    </w:p>
    <w:p w14:paraId="262A9878" w14:textId="6415ED41" w:rsidR="00E1526A" w:rsidRPr="000E6614" w:rsidRDefault="00FD5F81" w:rsidP="000E6614">
      <w:pPr>
        <w:pStyle w:val="ListParagraph"/>
        <w:numPr>
          <w:ilvl w:val="0"/>
          <w:numId w:val="7"/>
        </w:numPr>
        <w:jc w:val="both"/>
        <w:rPr>
          <w:rFonts w:asciiTheme="majorHAnsi" w:hAnsiTheme="majorHAnsi"/>
          <w:color w:val="000000" w:themeColor="text1"/>
        </w:rPr>
      </w:pPr>
      <w:r w:rsidRPr="00FD5F81">
        <w:rPr>
          <w:rFonts w:asciiTheme="majorHAnsi" w:hAnsiTheme="majorHAnsi"/>
          <w:color w:val="000000" w:themeColor="text1"/>
        </w:rPr>
        <w:t xml:space="preserve">Require </w:t>
      </w:r>
      <w:r w:rsidR="00131CED">
        <w:rPr>
          <w:rFonts w:asciiTheme="majorHAnsi" w:hAnsiTheme="majorHAnsi"/>
          <w:color w:val="000000" w:themeColor="text1"/>
        </w:rPr>
        <w:t xml:space="preserve">the </w:t>
      </w:r>
      <w:r w:rsidRPr="00FD5F81">
        <w:rPr>
          <w:rFonts w:asciiTheme="majorHAnsi" w:hAnsiTheme="majorHAnsi"/>
          <w:color w:val="000000" w:themeColor="text1"/>
        </w:rPr>
        <w:t xml:space="preserve">Balance Sheet, </w:t>
      </w:r>
      <w:r w:rsidR="00131CED">
        <w:rPr>
          <w:rFonts w:asciiTheme="majorHAnsi" w:hAnsiTheme="majorHAnsi"/>
          <w:color w:val="000000" w:themeColor="text1"/>
        </w:rPr>
        <w:t>Profit and Loss</w:t>
      </w:r>
      <w:r w:rsidRPr="00FD5F81">
        <w:rPr>
          <w:rFonts w:asciiTheme="majorHAnsi" w:hAnsiTheme="majorHAnsi"/>
          <w:color w:val="000000" w:themeColor="text1"/>
        </w:rPr>
        <w:t>, and Statem</w:t>
      </w:r>
      <w:r w:rsidR="00131CED">
        <w:rPr>
          <w:rFonts w:asciiTheme="majorHAnsi" w:hAnsiTheme="majorHAnsi"/>
          <w:color w:val="000000" w:themeColor="text1"/>
        </w:rPr>
        <w:t>ent of Cash Flows for both the mid-y</w:t>
      </w:r>
      <w:r w:rsidRPr="00FD5F81">
        <w:rPr>
          <w:rFonts w:asciiTheme="majorHAnsi" w:hAnsiTheme="majorHAnsi"/>
          <w:color w:val="000000" w:themeColor="text1"/>
        </w:rPr>
        <w:t>ea</w:t>
      </w:r>
      <w:r w:rsidR="00131CED">
        <w:rPr>
          <w:rFonts w:asciiTheme="majorHAnsi" w:hAnsiTheme="majorHAnsi"/>
          <w:color w:val="000000" w:themeColor="text1"/>
        </w:rPr>
        <w:t>r and end-year financial reports (including Section r</w:t>
      </w:r>
      <w:r w:rsidRPr="00FD5F81">
        <w:rPr>
          <w:rFonts w:asciiTheme="majorHAnsi" w:hAnsiTheme="majorHAnsi"/>
          <w:color w:val="000000" w:themeColor="text1"/>
        </w:rPr>
        <w:t>eports)</w:t>
      </w:r>
      <w:r w:rsidR="00037745">
        <w:rPr>
          <w:rFonts w:asciiTheme="majorHAnsi" w:hAnsiTheme="majorHAnsi"/>
          <w:color w:val="000000" w:themeColor="text1"/>
        </w:rPr>
        <w:t>.</w:t>
      </w:r>
      <w:r w:rsidRPr="00FD5F81">
        <w:rPr>
          <w:rFonts w:ascii="MS Mincho" w:eastAsia="MS Mincho" w:hAnsi="MS Mincho" w:cs="MS Mincho"/>
          <w:color w:val="000000" w:themeColor="text1"/>
        </w:rPr>
        <w:t> </w:t>
      </w:r>
    </w:p>
    <w:p w14:paraId="2EAF38B7" w14:textId="77777777" w:rsidR="000E6614" w:rsidRDefault="000E6614" w:rsidP="000E6614">
      <w:pPr>
        <w:jc w:val="both"/>
        <w:rPr>
          <w:rFonts w:asciiTheme="majorHAnsi" w:hAnsiTheme="majorHAnsi"/>
          <w:color w:val="000000" w:themeColor="text1"/>
        </w:rPr>
      </w:pPr>
    </w:p>
    <w:p w14:paraId="1A727F9C" w14:textId="5F0E70FE" w:rsidR="00CA2155" w:rsidRDefault="00034A7E" w:rsidP="00037745">
      <w:pPr>
        <w:jc w:val="both"/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ab/>
        <w:t>Julia Lave Johnston asked if the Boa</w:t>
      </w:r>
      <w:r w:rsidR="00CA2155">
        <w:rPr>
          <w:rFonts w:asciiTheme="majorHAnsi" w:hAnsiTheme="majorHAnsi"/>
          <w:color w:val="000000" w:themeColor="text1"/>
        </w:rPr>
        <w:t>rd has the capacity to run the new</w:t>
      </w:r>
      <w:r w:rsidR="00037745">
        <w:rPr>
          <w:rFonts w:asciiTheme="majorHAnsi" w:hAnsiTheme="majorHAnsi"/>
          <w:color w:val="000000" w:themeColor="text1"/>
        </w:rPr>
        <w:t xml:space="preserve"> proposed reports. </w:t>
      </w:r>
      <w:r w:rsidR="00CA2155">
        <w:rPr>
          <w:rFonts w:asciiTheme="majorHAnsi" w:hAnsiTheme="majorHAnsi"/>
          <w:color w:val="000000" w:themeColor="text1"/>
        </w:rPr>
        <w:tab/>
      </w:r>
      <w:r>
        <w:rPr>
          <w:rFonts w:asciiTheme="majorHAnsi" w:hAnsiTheme="majorHAnsi"/>
          <w:color w:val="000000" w:themeColor="text1"/>
        </w:rPr>
        <w:t>Sande George noted that, while the reports can be generated</w:t>
      </w:r>
      <w:r w:rsidR="00037745">
        <w:rPr>
          <w:rFonts w:asciiTheme="majorHAnsi" w:hAnsiTheme="majorHAnsi"/>
          <w:color w:val="000000" w:themeColor="text1"/>
        </w:rPr>
        <w:t>,</w:t>
      </w:r>
      <w:r>
        <w:rPr>
          <w:rFonts w:asciiTheme="majorHAnsi" w:hAnsiTheme="majorHAnsi"/>
          <w:color w:val="000000" w:themeColor="text1"/>
        </w:rPr>
        <w:t xml:space="preserve"> there </w:t>
      </w:r>
      <w:r w:rsidR="00037745">
        <w:rPr>
          <w:rFonts w:asciiTheme="majorHAnsi" w:hAnsiTheme="majorHAnsi"/>
          <w:color w:val="000000" w:themeColor="text1"/>
        </w:rPr>
        <w:t xml:space="preserve">would be an additional </w:t>
      </w:r>
      <w:r w:rsidR="00CA2155">
        <w:rPr>
          <w:rFonts w:asciiTheme="majorHAnsi" w:hAnsiTheme="majorHAnsi"/>
          <w:color w:val="000000" w:themeColor="text1"/>
        </w:rPr>
        <w:tab/>
      </w:r>
      <w:r>
        <w:rPr>
          <w:rFonts w:asciiTheme="majorHAnsi" w:hAnsiTheme="majorHAnsi"/>
          <w:color w:val="000000" w:themeColor="text1"/>
        </w:rPr>
        <w:t>cost for run</w:t>
      </w:r>
      <w:r w:rsidR="00037745">
        <w:rPr>
          <w:rFonts w:asciiTheme="majorHAnsi" w:hAnsiTheme="majorHAnsi"/>
          <w:color w:val="000000" w:themeColor="text1"/>
        </w:rPr>
        <w:t xml:space="preserve">ning these as they would </w:t>
      </w:r>
      <w:r>
        <w:rPr>
          <w:rFonts w:asciiTheme="majorHAnsi" w:hAnsiTheme="majorHAnsi"/>
          <w:color w:val="000000" w:themeColor="text1"/>
        </w:rPr>
        <w:t xml:space="preserve">need to be done by </w:t>
      </w:r>
      <w:r w:rsidR="00131CED">
        <w:rPr>
          <w:rFonts w:asciiTheme="majorHAnsi" w:hAnsiTheme="majorHAnsi"/>
          <w:color w:val="000000" w:themeColor="text1"/>
        </w:rPr>
        <w:t>Laura Dee</w:t>
      </w:r>
      <w:r w:rsidR="00CA2155">
        <w:rPr>
          <w:rFonts w:asciiTheme="majorHAnsi" w:hAnsiTheme="majorHAnsi"/>
          <w:color w:val="000000" w:themeColor="text1"/>
        </w:rPr>
        <w:t xml:space="preserve">. There </w:t>
      </w:r>
      <w:r w:rsidR="00CA2155">
        <w:rPr>
          <w:rFonts w:asciiTheme="majorHAnsi" w:hAnsiTheme="majorHAnsi"/>
          <w:color w:val="000000" w:themeColor="text1"/>
        </w:rPr>
        <w:tab/>
        <w:t>are</w:t>
      </w:r>
      <w:r w:rsidR="00131CED">
        <w:rPr>
          <w:rFonts w:asciiTheme="majorHAnsi" w:hAnsiTheme="majorHAnsi"/>
          <w:color w:val="000000" w:themeColor="text1"/>
        </w:rPr>
        <w:t xml:space="preserve"> also some </w:t>
      </w:r>
      <w:r w:rsidR="00131CED">
        <w:rPr>
          <w:rFonts w:asciiTheme="majorHAnsi" w:hAnsiTheme="majorHAnsi"/>
          <w:color w:val="000000" w:themeColor="text1"/>
        </w:rPr>
        <w:tab/>
      </w:r>
      <w:r w:rsidR="00822CE3" w:rsidRPr="00822CE3">
        <w:rPr>
          <w:rFonts w:asciiTheme="majorHAnsi" w:hAnsiTheme="majorHAnsi"/>
          <w:color w:val="000000" w:themeColor="text1"/>
        </w:rPr>
        <w:t xml:space="preserve">restrictions on </w:t>
      </w:r>
      <w:r w:rsidR="00131CED">
        <w:rPr>
          <w:rFonts w:asciiTheme="majorHAnsi" w:hAnsiTheme="majorHAnsi"/>
          <w:color w:val="000000" w:themeColor="text1"/>
        </w:rPr>
        <w:t>the types of reports that can be provided through</w:t>
      </w:r>
      <w:r w:rsidR="00822CE3" w:rsidRPr="00822CE3">
        <w:rPr>
          <w:rFonts w:asciiTheme="majorHAnsi" w:hAnsiTheme="majorHAnsi"/>
          <w:color w:val="000000" w:themeColor="text1"/>
        </w:rPr>
        <w:t xml:space="preserve"> </w:t>
      </w:r>
      <w:r w:rsidRPr="00822CE3">
        <w:rPr>
          <w:rFonts w:asciiTheme="majorHAnsi" w:hAnsiTheme="majorHAnsi"/>
          <w:color w:val="000000" w:themeColor="text1"/>
        </w:rPr>
        <w:t>Quickbooks</w:t>
      </w:r>
      <w:r w:rsidR="00037745">
        <w:rPr>
          <w:rFonts w:asciiTheme="majorHAnsi" w:hAnsiTheme="majorHAnsi"/>
          <w:color w:val="000000" w:themeColor="text1"/>
        </w:rPr>
        <w:t xml:space="preserve"> online. </w:t>
      </w:r>
    </w:p>
    <w:p w14:paraId="5E082766" w14:textId="77777777" w:rsidR="00CA2155" w:rsidRDefault="00CA2155" w:rsidP="00037745">
      <w:pPr>
        <w:jc w:val="both"/>
        <w:rPr>
          <w:rFonts w:asciiTheme="majorHAnsi" w:hAnsiTheme="majorHAnsi"/>
          <w:color w:val="000000" w:themeColor="text1"/>
        </w:rPr>
      </w:pPr>
    </w:p>
    <w:p w14:paraId="46CDBC82" w14:textId="19A79C57" w:rsidR="00822CE3" w:rsidRPr="00822CE3" w:rsidRDefault="00CA2155" w:rsidP="00037745">
      <w:pPr>
        <w:jc w:val="both"/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lastRenderedPageBreak/>
        <w:tab/>
        <w:t xml:space="preserve">Sections also asked </w:t>
      </w:r>
      <w:r w:rsidR="00131CED">
        <w:rPr>
          <w:rFonts w:asciiTheme="majorHAnsi" w:hAnsiTheme="majorHAnsi"/>
          <w:color w:val="000000" w:themeColor="text1"/>
        </w:rPr>
        <w:t xml:space="preserve">if Laura Dee would </w:t>
      </w:r>
      <w:r w:rsidR="00822CE3" w:rsidRPr="00822CE3">
        <w:rPr>
          <w:rFonts w:asciiTheme="majorHAnsi" w:hAnsiTheme="majorHAnsi"/>
          <w:color w:val="000000" w:themeColor="text1"/>
        </w:rPr>
        <w:t xml:space="preserve">be </w:t>
      </w:r>
      <w:r w:rsidR="00034A7E">
        <w:rPr>
          <w:rFonts w:asciiTheme="majorHAnsi" w:hAnsiTheme="majorHAnsi"/>
          <w:color w:val="000000" w:themeColor="text1"/>
        </w:rPr>
        <w:t xml:space="preserve">responsible for preparing </w:t>
      </w:r>
      <w:r w:rsidR="00A952BA">
        <w:rPr>
          <w:rFonts w:asciiTheme="majorHAnsi" w:hAnsiTheme="majorHAnsi"/>
          <w:color w:val="000000" w:themeColor="text1"/>
        </w:rPr>
        <w:t>the</w:t>
      </w:r>
      <w:r w:rsidR="00131CED">
        <w:rPr>
          <w:rFonts w:asciiTheme="majorHAnsi" w:hAnsiTheme="majorHAnsi"/>
          <w:color w:val="000000" w:themeColor="text1"/>
        </w:rPr>
        <w:t xml:space="preserve"> </w:t>
      </w:r>
      <w:r w:rsidR="00034A7E">
        <w:rPr>
          <w:rFonts w:asciiTheme="majorHAnsi" w:hAnsiTheme="majorHAnsi"/>
          <w:color w:val="000000" w:themeColor="text1"/>
        </w:rPr>
        <w:t>n</w:t>
      </w:r>
      <w:r w:rsidR="00037745">
        <w:rPr>
          <w:rFonts w:asciiTheme="majorHAnsi" w:hAnsiTheme="majorHAnsi"/>
          <w:color w:val="000000" w:themeColor="text1"/>
        </w:rPr>
        <w:t xml:space="preserve">ew Section </w:t>
      </w:r>
      <w:r w:rsidR="00131CED">
        <w:rPr>
          <w:rFonts w:asciiTheme="majorHAnsi" w:hAnsiTheme="majorHAnsi"/>
          <w:color w:val="000000" w:themeColor="text1"/>
        </w:rPr>
        <w:tab/>
      </w:r>
      <w:r>
        <w:rPr>
          <w:rFonts w:asciiTheme="majorHAnsi" w:hAnsiTheme="majorHAnsi"/>
          <w:color w:val="000000" w:themeColor="text1"/>
        </w:rPr>
        <w:t xml:space="preserve">reports </w:t>
      </w:r>
      <w:r w:rsidR="00131CED">
        <w:rPr>
          <w:rFonts w:asciiTheme="majorHAnsi" w:hAnsiTheme="majorHAnsi"/>
          <w:color w:val="000000" w:themeColor="text1"/>
        </w:rPr>
        <w:t xml:space="preserve">since Laura does the bookkeeping for the Sections as well.  Sande clarified that the </w:t>
      </w:r>
      <w:r w:rsidR="00131CED">
        <w:rPr>
          <w:rFonts w:asciiTheme="majorHAnsi" w:hAnsiTheme="majorHAnsi"/>
          <w:color w:val="000000" w:themeColor="text1"/>
        </w:rPr>
        <w:tab/>
        <w:t xml:space="preserve">Section reports as requested in the recommendations above would be completed by Laura </w:t>
      </w:r>
      <w:r w:rsidR="00131CED">
        <w:rPr>
          <w:rFonts w:asciiTheme="majorHAnsi" w:hAnsiTheme="majorHAnsi"/>
          <w:color w:val="000000" w:themeColor="text1"/>
        </w:rPr>
        <w:tab/>
        <w:t>Dee.</w:t>
      </w:r>
    </w:p>
    <w:p w14:paraId="52E61413" w14:textId="77777777" w:rsidR="000E6614" w:rsidRPr="00E6736B" w:rsidRDefault="000E6614" w:rsidP="00037745">
      <w:pPr>
        <w:ind w:left="720"/>
        <w:jc w:val="both"/>
        <w:rPr>
          <w:rFonts w:asciiTheme="majorHAnsi" w:hAnsiTheme="majorHAnsi"/>
          <w:b/>
          <w:color w:val="000000" w:themeColor="text1"/>
        </w:rPr>
      </w:pPr>
    </w:p>
    <w:p w14:paraId="4B27F1B5" w14:textId="2E9A0798" w:rsidR="00E1526A" w:rsidRDefault="00E1526A" w:rsidP="00037745">
      <w:pPr>
        <w:ind w:left="720"/>
        <w:jc w:val="both"/>
        <w:rPr>
          <w:rFonts w:asciiTheme="majorHAnsi" w:hAnsiTheme="majorHAnsi"/>
          <w:b/>
          <w:i/>
          <w:color w:val="000000" w:themeColor="text1"/>
        </w:rPr>
      </w:pPr>
      <w:r w:rsidRPr="000B223C">
        <w:rPr>
          <w:rFonts w:asciiTheme="majorHAnsi" w:hAnsiTheme="majorHAnsi"/>
          <w:b/>
          <w:color w:val="000000" w:themeColor="text1"/>
          <w:highlight w:val="yellow"/>
        </w:rPr>
        <w:t xml:space="preserve">The Board moved, seconded and passed to approve </w:t>
      </w:r>
      <w:r w:rsidR="00034A7E">
        <w:rPr>
          <w:rFonts w:asciiTheme="majorHAnsi" w:hAnsiTheme="majorHAnsi"/>
          <w:b/>
          <w:color w:val="000000" w:themeColor="text1"/>
          <w:highlight w:val="yellow"/>
        </w:rPr>
        <w:t>the new recommendations on the Chapter financial reports</w:t>
      </w:r>
      <w:r>
        <w:rPr>
          <w:rFonts w:asciiTheme="majorHAnsi" w:hAnsiTheme="majorHAnsi"/>
          <w:b/>
          <w:color w:val="000000" w:themeColor="text1"/>
          <w:highlight w:val="yellow"/>
        </w:rPr>
        <w:t xml:space="preserve">, as noted above. </w:t>
      </w:r>
      <w:r w:rsidRPr="000B223C">
        <w:rPr>
          <w:rFonts w:asciiTheme="majorHAnsi" w:hAnsiTheme="majorHAnsi"/>
          <w:b/>
          <w:i/>
          <w:color w:val="000000" w:themeColor="text1"/>
          <w:highlight w:val="yellow"/>
        </w:rPr>
        <w:t>Unanimous vote.</w:t>
      </w:r>
    </w:p>
    <w:p w14:paraId="0457CB57" w14:textId="5E0FF4D1" w:rsidR="00937823" w:rsidRPr="00E755B2" w:rsidRDefault="00937823">
      <w:pPr>
        <w:rPr>
          <w:rFonts w:ascii="Calibri Light" w:hAnsi="Calibri Light"/>
        </w:rPr>
      </w:pPr>
    </w:p>
    <w:p w14:paraId="60BEC7FD" w14:textId="77111442" w:rsidR="00BA77D5" w:rsidRPr="00DC1786" w:rsidRDefault="00BA77D5" w:rsidP="00BA77D5">
      <w:pPr>
        <w:ind w:left="720"/>
        <w:jc w:val="both"/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b/>
          <w:color w:val="4F81BD"/>
          <w:u w:val="single"/>
        </w:rPr>
        <w:t>Commission and Board</w:t>
      </w:r>
      <w:r w:rsidR="00275E9A">
        <w:rPr>
          <w:rFonts w:asciiTheme="majorHAnsi" w:hAnsiTheme="majorHAnsi"/>
          <w:b/>
          <w:color w:val="4F81BD"/>
          <w:u w:val="single"/>
        </w:rPr>
        <w:t>s</w:t>
      </w:r>
      <w:r>
        <w:rPr>
          <w:rFonts w:asciiTheme="majorHAnsi" w:hAnsiTheme="majorHAnsi"/>
          <w:b/>
          <w:color w:val="4F81BD"/>
          <w:u w:val="single"/>
        </w:rPr>
        <w:t xml:space="preserve"> Representative Posit</w:t>
      </w:r>
      <w:r w:rsidR="00A372F2">
        <w:rPr>
          <w:rFonts w:asciiTheme="majorHAnsi" w:hAnsiTheme="majorHAnsi"/>
          <w:b/>
          <w:color w:val="4F81BD"/>
          <w:u w:val="single"/>
        </w:rPr>
        <w:t>i</w:t>
      </w:r>
      <w:r>
        <w:rPr>
          <w:rFonts w:asciiTheme="majorHAnsi" w:hAnsiTheme="majorHAnsi"/>
          <w:b/>
          <w:color w:val="4F81BD"/>
          <w:u w:val="single"/>
        </w:rPr>
        <w:t xml:space="preserve">on on Section Boards:  </w:t>
      </w:r>
    </w:p>
    <w:p w14:paraId="2F81F3A3" w14:textId="39E01679" w:rsidR="00275E9A" w:rsidRDefault="00BA77D5" w:rsidP="00CA2155">
      <w:pPr>
        <w:jc w:val="both"/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ab/>
      </w:r>
      <w:r w:rsidR="00275E9A">
        <w:rPr>
          <w:rFonts w:asciiTheme="majorHAnsi" w:hAnsiTheme="majorHAnsi"/>
          <w:color w:val="000000" w:themeColor="text1"/>
        </w:rPr>
        <w:t>Stephen Haase</w:t>
      </w:r>
      <w:r>
        <w:rPr>
          <w:rFonts w:asciiTheme="majorHAnsi" w:hAnsiTheme="majorHAnsi"/>
          <w:color w:val="000000" w:themeColor="text1"/>
        </w:rPr>
        <w:t xml:space="preserve"> </w:t>
      </w:r>
      <w:r w:rsidR="00275E9A">
        <w:rPr>
          <w:rFonts w:asciiTheme="majorHAnsi" w:hAnsiTheme="majorHAnsi"/>
          <w:color w:val="000000" w:themeColor="text1"/>
        </w:rPr>
        <w:t>asked the Board to a</w:t>
      </w:r>
      <w:r w:rsidR="00275E9A" w:rsidRPr="00275E9A">
        <w:rPr>
          <w:rFonts w:asciiTheme="majorHAnsi" w:hAnsiTheme="majorHAnsi"/>
          <w:color w:val="000000" w:themeColor="text1"/>
        </w:rPr>
        <w:t xml:space="preserve">pprove a </w:t>
      </w:r>
      <w:r w:rsidR="0017326A">
        <w:rPr>
          <w:rFonts w:asciiTheme="majorHAnsi" w:hAnsiTheme="majorHAnsi"/>
          <w:color w:val="000000" w:themeColor="text1"/>
        </w:rPr>
        <w:t>Chapter p</w:t>
      </w:r>
      <w:r w:rsidR="00275E9A" w:rsidRPr="00275E9A">
        <w:rPr>
          <w:rFonts w:asciiTheme="majorHAnsi" w:hAnsiTheme="majorHAnsi"/>
          <w:color w:val="000000" w:themeColor="text1"/>
        </w:rPr>
        <w:t xml:space="preserve">olicy </w:t>
      </w:r>
      <w:r w:rsidR="0017326A">
        <w:rPr>
          <w:rFonts w:asciiTheme="majorHAnsi" w:hAnsiTheme="majorHAnsi"/>
          <w:color w:val="000000" w:themeColor="text1"/>
        </w:rPr>
        <w:t>that</w:t>
      </w:r>
      <w:r w:rsidR="00275E9A" w:rsidRPr="00275E9A">
        <w:rPr>
          <w:rFonts w:asciiTheme="majorHAnsi" w:hAnsiTheme="majorHAnsi"/>
          <w:color w:val="000000" w:themeColor="text1"/>
        </w:rPr>
        <w:t xml:space="preserve"> all Sections </w:t>
      </w:r>
      <w:r w:rsidR="00275E9A">
        <w:rPr>
          <w:rFonts w:asciiTheme="majorHAnsi" w:hAnsiTheme="majorHAnsi"/>
          <w:color w:val="000000" w:themeColor="text1"/>
        </w:rPr>
        <w:tab/>
      </w:r>
      <w:r w:rsidR="00275E9A" w:rsidRPr="00275E9A">
        <w:rPr>
          <w:rFonts w:asciiTheme="majorHAnsi" w:hAnsiTheme="majorHAnsi"/>
          <w:color w:val="000000" w:themeColor="text1"/>
        </w:rPr>
        <w:t xml:space="preserve">provide in their Bylaws a required Board position titled “Commission and Boards </w:t>
      </w:r>
      <w:r w:rsidR="0017326A">
        <w:rPr>
          <w:rFonts w:asciiTheme="majorHAnsi" w:hAnsiTheme="majorHAnsi"/>
          <w:color w:val="000000" w:themeColor="text1"/>
        </w:rPr>
        <w:tab/>
      </w:r>
      <w:r w:rsidR="00275E9A" w:rsidRPr="00275E9A">
        <w:rPr>
          <w:rFonts w:asciiTheme="majorHAnsi" w:hAnsiTheme="majorHAnsi"/>
          <w:color w:val="000000" w:themeColor="text1"/>
        </w:rPr>
        <w:t xml:space="preserve">Representative” </w:t>
      </w:r>
      <w:r w:rsidR="00275E9A">
        <w:rPr>
          <w:rFonts w:asciiTheme="majorHAnsi" w:hAnsiTheme="majorHAnsi"/>
          <w:color w:val="000000" w:themeColor="text1"/>
        </w:rPr>
        <w:t>as</w:t>
      </w:r>
      <w:r w:rsidR="0017326A">
        <w:rPr>
          <w:rFonts w:asciiTheme="majorHAnsi" w:hAnsiTheme="majorHAnsi"/>
          <w:color w:val="000000" w:themeColor="text1"/>
        </w:rPr>
        <w:t xml:space="preserve"> long as the Chapter </w:t>
      </w:r>
      <w:r w:rsidR="000449BD">
        <w:rPr>
          <w:rFonts w:asciiTheme="majorHAnsi" w:hAnsiTheme="majorHAnsi"/>
          <w:color w:val="000000" w:themeColor="text1"/>
        </w:rPr>
        <w:t xml:space="preserve">also </w:t>
      </w:r>
      <w:r w:rsidR="0017326A">
        <w:rPr>
          <w:rFonts w:asciiTheme="majorHAnsi" w:hAnsiTheme="majorHAnsi"/>
          <w:color w:val="000000" w:themeColor="text1"/>
        </w:rPr>
        <w:t>includes a similar</w:t>
      </w:r>
      <w:r w:rsidR="00275E9A" w:rsidRPr="00275E9A">
        <w:rPr>
          <w:rFonts w:asciiTheme="majorHAnsi" w:hAnsiTheme="majorHAnsi"/>
          <w:color w:val="000000" w:themeColor="text1"/>
        </w:rPr>
        <w:t xml:space="preserve"> position on the State Board.</w:t>
      </w:r>
      <w:r w:rsidR="00275E9A">
        <w:rPr>
          <w:rFonts w:asciiTheme="majorHAnsi" w:hAnsiTheme="majorHAnsi"/>
          <w:color w:val="000000" w:themeColor="text1"/>
        </w:rPr>
        <w:t xml:space="preserve"> </w:t>
      </w:r>
      <w:r w:rsidR="00275E9A">
        <w:rPr>
          <w:rFonts w:asciiTheme="majorHAnsi" w:hAnsiTheme="majorHAnsi"/>
          <w:color w:val="000000" w:themeColor="text1"/>
        </w:rPr>
        <w:tab/>
        <w:t xml:space="preserve">That request was sent to the </w:t>
      </w:r>
      <w:r w:rsidR="0017326A">
        <w:rPr>
          <w:rFonts w:asciiTheme="majorHAnsi" w:hAnsiTheme="majorHAnsi"/>
          <w:color w:val="000000" w:themeColor="text1"/>
        </w:rPr>
        <w:t xml:space="preserve">Voting </w:t>
      </w:r>
      <w:r w:rsidR="00275E9A">
        <w:rPr>
          <w:rFonts w:asciiTheme="majorHAnsi" w:hAnsiTheme="majorHAnsi"/>
          <w:color w:val="000000" w:themeColor="text1"/>
        </w:rPr>
        <w:t xml:space="preserve">Board via email but was </w:t>
      </w:r>
      <w:r w:rsidR="0017326A">
        <w:rPr>
          <w:rFonts w:asciiTheme="majorHAnsi" w:hAnsiTheme="majorHAnsi"/>
          <w:color w:val="000000" w:themeColor="text1"/>
        </w:rPr>
        <w:t>postponed</w:t>
      </w:r>
      <w:r w:rsidR="00275E9A">
        <w:rPr>
          <w:rFonts w:asciiTheme="majorHAnsi" w:hAnsiTheme="majorHAnsi"/>
          <w:color w:val="000000" w:themeColor="text1"/>
        </w:rPr>
        <w:t xml:space="preserve"> </w:t>
      </w:r>
      <w:r w:rsidR="00137F96">
        <w:rPr>
          <w:rFonts w:asciiTheme="majorHAnsi" w:hAnsiTheme="majorHAnsi"/>
          <w:color w:val="000000" w:themeColor="text1"/>
        </w:rPr>
        <w:t>allowing</w:t>
      </w:r>
      <w:r w:rsidR="00275E9A">
        <w:rPr>
          <w:rFonts w:asciiTheme="majorHAnsi" w:hAnsiTheme="majorHAnsi"/>
          <w:color w:val="000000" w:themeColor="text1"/>
        </w:rPr>
        <w:t xml:space="preserve"> discuss</w:t>
      </w:r>
      <w:r w:rsidR="000449BD">
        <w:rPr>
          <w:rFonts w:asciiTheme="majorHAnsi" w:hAnsiTheme="majorHAnsi"/>
          <w:color w:val="000000" w:themeColor="text1"/>
        </w:rPr>
        <w:t xml:space="preserve">ion </w:t>
      </w:r>
      <w:r w:rsidR="000449BD">
        <w:rPr>
          <w:rFonts w:asciiTheme="majorHAnsi" w:hAnsiTheme="majorHAnsi"/>
          <w:color w:val="000000" w:themeColor="text1"/>
        </w:rPr>
        <w:tab/>
      </w:r>
      <w:r w:rsidR="00275E9A">
        <w:rPr>
          <w:rFonts w:asciiTheme="majorHAnsi" w:hAnsiTheme="majorHAnsi"/>
          <w:color w:val="000000" w:themeColor="text1"/>
        </w:rPr>
        <w:t>at t</w:t>
      </w:r>
      <w:r w:rsidR="00CA2155">
        <w:rPr>
          <w:rFonts w:asciiTheme="majorHAnsi" w:hAnsiTheme="majorHAnsi"/>
          <w:color w:val="000000" w:themeColor="text1"/>
        </w:rPr>
        <w:t xml:space="preserve">oday’s </w:t>
      </w:r>
      <w:r w:rsidR="00275E9A">
        <w:rPr>
          <w:rFonts w:asciiTheme="majorHAnsi" w:hAnsiTheme="majorHAnsi"/>
          <w:color w:val="000000" w:themeColor="text1"/>
        </w:rPr>
        <w:t xml:space="preserve">Board Meeting. </w:t>
      </w:r>
    </w:p>
    <w:p w14:paraId="44856E59" w14:textId="77777777" w:rsidR="00275E9A" w:rsidRDefault="00275E9A" w:rsidP="00CA2155">
      <w:pPr>
        <w:jc w:val="both"/>
        <w:rPr>
          <w:rFonts w:asciiTheme="majorHAnsi" w:hAnsiTheme="majorHAnsi"/>
          <w:b/>
          <w:color w:val="000000" w:themeColor="text1"/>
        </w:rPr>
      </w:pPr>
    </w:p>
    <w:p w14:paraId="1F2C661A" w14:textId="737E6D7B" w:rsidR="00275E9A" w:rsidRDefault="00275E9A" w:rsidP="00CA2155">
      <w:pPr>
        <w:jc w:val="both"/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b/>
          <w:color w:val="000000" w:themeColor="text1"/>
        </w:rPr>
        <w:tab/>
      </w:r>
      <w:r>
        <w:rPr>
          <w:rFonts w:asciiTheme="majorHAnsi" w:hAnsiTheme="majorHAnsi"/>
          <w:color w:val="000000" w:themeColor="text1"/>
        </w:rPr>
        <w:t xml:space="preserve">Stephen noted that </w:t>
      </w:r>
      <w:r w:rsidRPr="00275E9A">
        <w:rPr>
          <w:rFonts w:asciiTheme="majorHAnsi" w:hAnsiTheme="majorHAnsi"/>
          <w:color w:val="000000" w:themeColor="text1"/>
        </w:rPr>
        <w:t xml:space="preserve">currently not all Sections include a C&amp;B Representative on their </w:t>
      </w:r>
      <w:r>
        <w:rPr>
          <w:rFonts w:asciiTheme="majorHAnsi" w:hAnsiTheme="majorHAnsi"/>
          <w:color w:val="000000" w:themeColor="text1"/>
        </w:rPr>
        <w:tab/>
      </w:r>
      <w:r w:rsidRPr="00275E9A">
        <w:rPr>
          <w:rFonts w:asciiTheme="majorHAnsi" w:hAnsiTheme="majorHAnsi"/>
          <w:color w:val="000000" w:themeColor="text1"/>
        </w:rPr>
        <w:t>B</w:t>
      </w:r>
      <w:r>
        <w:rPr>
          <w:rFonts w:asciiTheme="majorHAnsi" w:hAnsiTheme="majorHAnsi"/>
          <w:color w:val="000000" w:themeColor="text1"/>
        </w:rPr>
        <w:t>oar</w:t>
      </w:r>
      <w:r w:rsidR="00CA2155">
        <w:rPr>
          <w:rFonts w:asciiTheme="majorHAnsi" w:hAnsiTheme="majorHAnsi"/>
          <w:color w:val="000000" w:themeColor="text1"/>
        </w:rPr>
        <w:t xml:space="preserve">d, even </w:t>
      </w:r>
      <w:r w:rsidR="0017326A">
        <w:rPr>
          <w:rFonts w:asciiTheme="majorHAnsi" w:hAnsiTheme="majorHAnsi"/>
          <w:color w:val="000000" w:themeColor="text1"/>
        </w:rPr>
        <w:t xml:space="preserve">though </w:t>
      </w:r>
      <w:r w:rsidR="00CA2155">
        <w:rPr>
          <w:rFonts w:asciiTheme="majorHAnsi" w:hAnsiTheme="majorHAnsi"/>
          <w:color w:val="000000" w:themeColor="text1"/>
        </w:rPr>
        <w:t>the Chapter Board does.</w:t>
      </w:r>
      <w:r w:rsidRPr="00275E9A">
        <w:rPr>
          <w:rFonts w:asciiTheme="majorHAnsi" w:hAnsiTheme="majorHAnsi"/>
          <w:color w:val="000000" w:themeColor="text1"/>
        </w:rPr>
        <w:t xml:space="preserve"> Below is a table with the current status of </w:t>
      </w:r>
      <w:r w:rsidR="0017326A">
        <w:rPr>
          <w:rFonts w:asciiTheme="majorHAnsi" w:hAnsiTheme="majorHAnsi"/>
          <w:color w:val="000000" w:themeColor="text1"/>
        </w:rPr>
        <w:tab/>
      </w:r>
      <w:r w:rsidRPr="00275E9A">
        <w:rPr>
          <w:rFonts w:asciiTheme="majorHAnsi" w:hAnsiTheme="majorHAnsi"/>
          <w:color w:val="000000" w:themeColor="text1"/>
        </w:rPr>
        <w:t>C&amp;B Representatives at the Section level:</w:t>
      </w:r>
    </w:p>
    <w:p w14:paraId="567AA819" w14:textId="77777777" w:rsidR="00275E9A" w:rsidRPr="00275E9A" w:rsidRDefault="00275E9A" w:rsidP="00275E9A">
      <w:pPr>
        <w:rPr>
          <w:rFonts w:asciiTheme="majorHAnsi" w:hAnsiTheme="majorHAnsi"/>
          <w:color w:val="000000" w:themeColor="text1"/>
        </w:rPr>
      </w:pPr>
    </w:p>
    <w:tbl>
      <w:tblPr>
        <w:tblStyle w:val="TableGrid"/>
        <w:tblW w:w="9350" w:type="dxa"/>
        <w:tblInd w:w="904" w:type="dxa"/>
        <w:tblLook w:val="04A0" w:firstRow="1" w:lastRow="0" w:firstColumn="1" w:lastColumn="0" w:noHBand="0" w:noVBand="1"/>
      </w:tblPr>
      <w:tblGrid>
        <w:gridCol w:w="2245"/>
        <w:gridCol w:w="1800"/>
        <w:gridCol w:w="1350"/>
        <w:gridCol w:w="3955"/>
      </w:tblGrid>
      <w:tr w:rsidR="00275E9A" w:rsidRPr="00275E9A" w14:paraId="26287B0C" w14:textId="77777777" w:rsidTr="00275E9A">
        <w:tc>
          <w:tcPr>
            <w:tcW w:w="2245" w:type="dxa"/>
          </w:tcPr>
          <w:p w14:paraId="0555C8F1" w14:textId="77777777" w:rsidR="00275E9A" w:rsidRPr="00275E9A" w:rsidRDefault="00275E9A" w:rsidP="00275E9A">
            <w:pPr>
              <w:rPr>
                <w:rFonts w:asciiTheme="majorHAnsi" w:hAnsiTheme="majorHAnsi"/>
                <w:b/>
                <w:color w:val="000000" w:themeColor="text1"/>
              </w:rPr>
            </w:pPr>
            <w:r w:rsidRPr="00275E9A">
              <w:rPr>
                <w:rFonts w:asciiTheme="majorHAnsi" w:hAnsiTheme="majorHAnsi"/>
                <w:b/>
                <w:color w:val="000000" w:themeColor="text1"/>
              </w:rPr>
              <w:t>Section</w:t>
            </w:r>
          </w:p>
        </w:tc>
        <w:tc>
          <w:tcPr>
            <w:tcW w:w="1800" w:type="dxa"/>
          </w:tcPr>
          <w:p w14:paraId="470A82B1" w14:textId="77777777" w:rsidR="00275E9A" w:rsidRPr="00275E9A" w:rsidRDefault="00275E9A" w:rsidP="00275E9A">
            <w:pPr>
              <w:rPr>
                <w:rFonts w:asciiTheme="majorHAnsi" w:hAnsiTheme="majorHAnsi"/>
                <w:b/>
                <w:color w:val="000000" w:themeColor="text1"/>
              </w:rPr>
            </w:pPr>
            <w:r w:rsidRPr="00275E9A">
              <w:rPr>
                <w:rFonts w:asciiTheme="majorHAnsi" w:hAnsiTheme="majorHAnsi"/>
                <w:b/>
                <w:color w:val="000000" w:themeColor="text1"/>
              </w:rPr>
              <w:t>C&amp;B Position</w:t>
            </w:r>
          </w:p>
        </w:tc>
        <w:tc>
          <w:tcPr>
            <w:tcW w:w="1350" w:type="dxa"/>
          </w:tcPr>
          <w:p w14:paraId="7944A287" w14:textId="77777777" w:rsidR="00275E9A" w:rsidRPr="00275E9A" w:rsidRDefault="00275E9A" w:rsidP="00275E9A">
            <w:pPr>
              <w:rPr>
                <w:rFonts w:asciiTheme="majorHAnsi" w:hAnsiTheme="majorHAnsi"/>
                <w:b/>
                <w:color w:val="000000" w:themeColor="text1"/>
              </w:rPr>
            </w:pPr>
            <w:r w:rsidRPr="00275E9A">
              <w:rPr>
                <w:rFonts w:asciiTheme="majorHAnsi" w:hAnsiTheme="majorHAnsi"/>
                <w:b/>
                <w:color w:val="000000" w:themeColor="text1"/>
              </w:rPr>
              <w:t>Status</w:t>
            </w:r>
          </w:p>
        </w:tc>
        <w:tc>
          <w:tcPr>
            <w:tcW w:w="3955" w:type="dxa"/>
          </w:tcPr>
          <w:p w14:paraId="591C1A44" w14:textId="77777777" w:rsidR="00275E9A" w:rsidRPr="00275E9A" w:rsidRDefault="00275E9A" w:rsidP="00275E9A">
            <w:pPr>
              <w:rPr>
                <w:rFonts w:asciiTheme="majorHAnsi" w:hAnsiTheme="majorHAnsi"/>
                <w:b/>
                <w:color w:val="000000" w:themeColor="text1"/>
              </w:rPr>
            </w:pPr>
            <w:r w:rsidRPr="00275E9A">
              <w:rPr>
                <w:rFonts w:asciiTheme="majorHAnsi" w:hAnsiTheme="majorHAnsi"/>
                <w:b/>
                <w:color w:val="000000" w:themeColor="text1"/>
              </w:rPr>
              <w:t>Comment</w:t>
            </w:r>
          </w:p>
        </w:tc>
      </w:tr>
      <w:tr w:rsidR="00275E9A" w:rsidRPr="00275E9A" w14:paraId="24108574" w14:textId="77777777" w:rsidTr="00275E9A">
        <w:tc>
          <w:tcPr>
            <w:tcW w:w="2245" w:type="dxa"/>
          </w:tcPr>
          <w:p w14:paraId="7A0534C0" w14:textId="77777777" w:rsidR="00275E9A" w:rsidRPr="00275E9A" w:rsidRDefault="00275E9A" w:rsidP="00275E9A">
            <w:pPr>
              <w:rPr>
                <w:rFonts w:asciiTheme="majorHAnsi" w:hAnsiTheme="majorHAnsi"/>
                <w:color w:val="000000" w:themeColor="text1"/>
              </w:rPr>
            </w:pPr>
            <w:r w:rsidRPr="00275E9A">
              <w:rPr>
                <w:rFonts w:asciiTheme="majorHAnsi" w:hAnsiTheme="majorHAnsi"/>
                <w:color w:val="000000" w:themeColor="text1"/>
              </w:rPr>
              <w:t>Central</w:t>
            </w:r>
          </w:p>
        </w:tc>
        <w:tc>
          <w:tcPr>
            <w:tcW w:w="1800" w:type="dxa"/>
          </w:tcPr>
          <w:p w14:paraId="34C5AF33" w14:textId="77777777" w:rsidR="00275E9A" w:rsidRPr="00275E9A" w:rsidRDefault="00275E9A" w:rsidP="00275E9A">
            <w:pPr>
              <w:rPr>
                <w:rFonts w:asciiTheme="majorHAnsi" w:hAnsiTheme="majorHAnsi"/>
                <w:color w:val="000000" w:themeColor="text1"/>
              </w:rPr>
            </w:pPr>
            <w:r w:rsidRPr="00275E9A">
              <w:rPr>
                <w:rFonts w:asciiTheme="majorHAnsi" w:hAnsiTheme="majorHAnsi"/>
                <w:color w:val="000000" w:themeColor="text1"/>
              </w:rPr>
              <w:t>No</w:t>
            </w:r>
          </w:p>
        </w:tc>
        <w:tc>
          <w:tcPr>
            <w:tcW w:w="1350" w:type="dxa"/>
          </w:tcPr>
          <w:p w14:paraId="1EDEFE56" w14:textId="77777777" w:rsidR="00275E9A" w:rsidRPr="00275E9A" w:rsidRDefault="00275E9A" w:rsidP="00275E9A">
            <w:pPr>
              <w:rPr>
                <w:rFonts w:asciiTheme="majorHAnsi" w:hAnsiTheme="majorHAnsi"/>
                <w:color w:val="000000" w:themeColor="text1"/>
              </w:rPr>
            </w:pPr>
            <w:r w:rsidRPr="00275E9A">
              <w:rPr>
                <w:rFonts w:asciiTheme="majorHAnsi" w:hAnsiTheme="majorHAnsi"/>
                <w:color w:val="000000" w:themeColor="text1"/>
              </w:rPr>
              <w:t>N/A</w:t>
            </w:r>
          </w:p>
        </w:tc>
        <w:tc>
          <w:tcPr>
            <w:tcW w:w="3955" w:type="dxa"/>
          </w:tcPr>
          <w:p w14:paraId="6BCFF5AB" w14:textId="77777777" w:rsidR="00275E9A" w:rsidRPr="00275E9A" w:rsidRDefault="00275E9A" w:rsidP="00275E9A">
            <w:pPr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275E9A" w:rsidRPr="00275E9A" w14:paraId="02ABE106" w14:textId="77777777" w:rsidTr="00275E9A">
        <w:tc>
          <w:tcPr>
            <w:tcW w:w="2245" w:type="dxa"/>
          </w:tcPr>
          <w:p w14:paraId="28DC6F03" w14:textId="77777777" w:rsidR="00275E9A" w:rsidRPr="00275E9A" w:rsidRDefault="00275E9A" w:rsidP="00275E9A">
            <w:pPr>
              <w:rPr>
                <w:rFonts w:asciiTheme="majorHAnsi" w:hAnsiTheme="majorHAnsi"/>
                <w:color w:val="000000" w:themeColor="text1"/>
              </w:rPr>
            </w:pPr>
            <w:r w:rsidRPr="00275E9A">
              <w:rPr>
                <w:rFonts w:asciiTheme="majorHAnsi" w:hAnsiTheme="majorHAnsi"/>
                <w:color w:val="000000" w:themeColor="text1"/>
              </w:rPr>
              <w:t>Central Coast</w:t>
            </w:r>
          </w:p>
        </w:tc>
        <w:tc>
          <w:tcPr>
            <w:tcW w:w="1800" w:type="dxa"/>
          </w:tcPr>
          <w:p w14:paraId="2B9B7E96" w14:textId="77777777" w:rsidR="00275E9A" w:rsidRPr="00275E9A" w:rsidRDefault="00275E9A" w:rsidP="00275E9A">
            <w:pPr>
              <w:rPr>
                <w:rFonts w:asciiTheme="majorHAnsi" w:hAnsiTheme="majorHAnsi"/>
                <w:color w:val="000000" w:themeColor="text1"/>
              </w:rPr>
            </w:pPr>
            <w:r w:rsidRPr="00275E9A">
              <w:rPr>
                <w:rFonts w:asciiTheme="majorHAnsi" w:hAnsiTheme="majorHAnsi"/>
                <w:color w:val="000000" w:themeColor="text1"/>
              </w:rPr>
              <w:t>No</w:t>
            </w:r>
          </w:p>
        </w:tc>
        <w:tc>
          <w:tcPr>
            <w:tcW w:w="1350" w:type="dxa"/>
          </w:tcPr>
          <w:p w14:paraId="075418B0" w14:textId="77777777" w:rsidR="00275E9A" w:rsidRPr="00275E9A" w:rsidRDefault="00275E9A" w:rsidP="00275E9A">
            <w:pPr>
              <w:rPr>
                <w:rFonts w:asciiTheme="majorHAnsi" w:hAnsiTheme="majorHAnsi"/>
                <w:color w:val="000000" w:themeColor="text1"/>
              </w:rPr>
            </w:pPr>
            <w:r w:rsidRPr="00275E9A">
              <w:rPr>
                <w:rFonts w:asciiTheme="majorHAnsi" w:hAnsiTheme="majorHAnsi"/>
                <w:color w:val="000000" w:themeColor="text1"/>
              </w:rPr>
              <w:t>N/A</w:t>
            </w:r>
          </w:p>
        </w:tc>
        <w:tc>
          <w:tcPr>
            <w:tcW w:w="3955" w:type="dxa"/>
          </w:tcPr>
          <w:p w14:paraId="4043C365" w14:textId="77777777" w:rsidR="00275E9A" w:rsidRPr="00275E9A" w:rsidRDefault="00275E9A" w:rsidP="00275E9A">
            <w:pPr>
              <w:rPr>
                <w:rFonts w:asciiTheme="majorHAnsi" w:hAnsiTheme="majorHAnsi"/>
                <w:color w:val="000000" w:themeColor="text1"/>
              </w:rPr>
            </w:pPr>
            <w:r w:rsidRPr="00275E9A">
              <w:rPr>
                <w:rFonts w:asciiTheme="majorHAnsi" w:hAnsiTheme="majorHAnsi"/>
                <w:color w:val="000000" w:themeColor="text1"/>
              </w:rPr>
              <w:t>Optional per Bylaws</w:t>
            </w:r>
          </w:p>
        </w:tc>
      </w:tr>
      <w:tr w:rsidR="00275E9A" w:rsidRPr="00275E9A" w14:paraId="7A8EB180" w14:textId="77777777" w:rsidTr="00275E9A">
        <w:tc>
          <w:tcPr>
            <w:tcW w:w="2245" w:type="dxa"/>
          </w:tcPr>
          <w:p w14:paraId="16E442CD" w14:textId="77777777" w:rsidR="00275E9A" w:rsidRPr="00275E9A" w:rsidRDefault="00275E9A" w:rsidP="00275E9A">
            <w:pPr>
              <w:rPr>
                <w:rFonts w:asciiTheme="majorHAnsi" w:hAnsiTheme="majorHAnsi"/>
                <w:color w:val="000000" w:themeColor="text1"/>
              </w:rPr>
            </w:pPr>
            <w:r w:rsidRPr="00275E9A">
              <w:rPr>
                <w:rFonts w:asciiTheme="majorHAnsi" w:hAnsiTheme="majorHAnsi"/>
                <w:color w:val="000000" w:themeColor="text1"/>
              </w:rPr>
              <w:t>Inland Empire</w:t>
            </w:r>
          </w:p>
        </w:tc>
        <w:tc>
          <w:tcPr>
            <w:tcW w:w="1800" w:type="dxa"/>
          </w:tcPr>
          <w:p w14:paraId="4DE37EFA" w14:textId="77777777" w:rsidR="00275E9A" w:rsidRPr="00275E9A" w:rsidRDefault="00275E9A" w:rsidP="00275E9A">
            <w:pPr>
              <w:rPr>
                <w:rFonts w:asciiTheme="majorHAnsi" w:hAnsiTheme="majorHAnsi"/>
                <w:color w:val="000000" w:themeColor="text1"/>
              </w:rPr>
            </w:pPr>
            <w:r w:rsidRPr="00275E9A">
              <w:rPr>
                <w:rFonts w:asciiTheme="majorHAnsi" w:hAnsiTheme="majorHAnsi"/>
                <w:color w:val="000000" w:themeColor="text1"/>
              </w:rPr>
              <w:t>Yes</w:t>
            </w:r>
          </w:p>
        </w:tc>
        <w:tc>
          <w:tcPr>
            <w:tcW w:w="1350" w:type="dxa"/>
          </w:tcPr>
          <w:p w14:paraId="2B8B18C2" w14:textId="77777777" w:rsidR="00275E9A" w:rsidRPr="00275E9A" w:rsidRDefault="00275E9A" w:rsidP="00275E9A">
            <w:pPr>
              <w:rPr>
                <w:rFonts w:asciiTheme="majorHAnsi" w:hAnsiTheme="majorHAnsi"/>
                <w:color w:val="000000" w:themeColor="text1"/>
              </w:rPr>
            </w:pPr>
            <w:r w:rsidRPr="00275E9A">
              <w:rPr>
                <w:rFonts w:asciiTheme="majorHAnsi" w:hAnsiTheme="majorHAnsi"/>
                <w:color w:val="000000" w:themeColor="text1"/>
              </w:rPr>
              <w:t>Yes</w:t>
            </w:r>
          </w:p>
        </w:tc>
        <w:tc>
          <w:tcPr>
            <w:tcW w:w="3955" w:type="dxa"/>
          </w:tcPr>
          <w:p w14:paraId="12419F73" w14:textId="77777777" w:rsidR="00275E9A" w:rsidRPr="00275E9A" w:rsidRDefault="00275E9A" w:rsidP="00275E9A">
            <w:pPr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275E9A" w:rsidRPr="00275E9A" w14:paraId="738E1A1D" w14:textId="77777777" w:rsidTr="00275E9A">
        <w:tc>
          <w:tcPr>
            <w:tcW w:w="2245" w:type="dxa"/>
          </w:tcPr>
          <w:p w14:paraId="4F3C7A94" w14:textId="77777777" w:rsidR="00275E9A" w:rsidRPr="00275E9A" w:rsidRDefault="00275E9A" w:rsidP="00275E9A">
            <w:pPr>
              <w:rPr>
                <w:rFonts w:asciiTheme="majorHAnsi" w:hAnsiTheme="majorHAnsi"/>
                <w:color w:val="000000" w:themeColor="text1"/>
              </w:rPr>
            </w:pPr>
            <w:r w:rsidRPr="00275E9A">
              <w:rPr>
                <w:rFonts w:asciiTheme="majorHAnsi" w:hAnsiTheme="majorHAnsi"/>
                <w:color w:val="000000" w:themeColor="text1"/>
              </w:rPr>
              <w:t>Los Angeles</w:t>
            </w:r>
          </w:p>
        </w:tc>
        <w:tc>
          <w:tcPr>
            <w:tcW w:w="1800" w:type="dxa"/>
          </w:tcPr>
          <w:p w14:paraId="5E375C00" w14:textId="77777777" w:rsidR="00275E9A" w:rsidRPr="00275E9A" w:rsidRDefault="00275E9A" w:rsidP="00275E9A">
            <w:pPr>
              <w:rPr>
                <w:rFonts w:asciiTheme="majorHAnsi" w:hAnsiTheme="majorHAnsi"/>
                <w:color w:val="000000" w:themeColor="text1"/>
              </w:rPr>
            </w:pPr>
            <w:r w:rsidRPr="00275E9A">
              <w:rPr>
                <w:rFonts w:asciiTheme="majorHAnsi" w:hAnsiTheme="majorHAnsi"/>
                <w:color w:val="000000" w:themeColor="text1"/>
              </w:rPr>
              <w:t>Yes</w:t>
            </w:r>
          </w:p>
        </w:tc>
        <w:tc>
          <w:tcPr>
            <w:tcW w:w="1350" w:type="dxa"/>
          </w:tcPr>
          <w:p w14:paraId="0CD15CD8" w14:textId="77777777" w:rsidR="00275E9A" w:rsidRPr="00275E9A" w:rsidRDefault="00275E9A" w:rsidP="00275E9A">
            <w:pPr>
              <w:rPr>
                <w:rFonts w:asciiTheme="majorHAnsi" w:hAnsiTheme="majorHAnsi"/>
                <w:color w:val="000000" w:themeColor="text1"/>
              </w:rPr>
            </w:pPr>
            <w:r w:rsidRPr="00275E9A">
              <w:rPr>
                <w:rFonts w:asciiTheme="majorHAnsi" w:hAnsiTheme="majorHAnsi"/>
                <w:color w:val="000000" w:themeColor="text1"/>
              </w:rPr>
              <w:t>Yes</w:t>
            </w:r>
          </w:p>
        </w:tc>
        <w:tc>
          <w:tcPr>
            <w:tcW w:w="3955" w:type="dxa"/>
          </w:tcPr>
          <w:p w14:paraId="56E39313" w14:textId="77777777" w:rsidR="00275E9A" w:rsidRPr="00275E9A" w:rsidRDefault="00275E9A" w:rsidP="00275E9A">
            <w:pPr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275E9A" w:rsidRPr="00275E9A" w14:paraId="5D40F0A3" w14:textId="77777777" w:rsidTr="00275E9A">
        <w:tc>
          <w:tcPr>
            <w:tcW w:w="2245" w:type="dxa"/>
          </w:tcPr>
          <w:p w14:paraId="2D8CBF0D" w14:textId="77777777" w:rsidR="00275E9A" w:rsidRPr="00275E9A" w:rsidRDefault="00275E9A" w:rsidP="00275E9A">
            <w:pPr>
              <w:rPr>
                <w:rFonts w:asciiTheme="majorHAnsi" w:hAnsiTheme="majorHAnsi"/>
                <w:color w:val="000000" w:themeColor="text1"/>
              </w:rPr>
            </w:pPr>
            <w:r w:rsidRPr="00275E9A">
              <w:rPr>
                <w:rFonts w:asciiTheme="majorHAnsi" w:hAnsiTheme="majorHAnsi"/>
                <w:color w:val="000000" w:themeColor="text1"/>
              </w:rPr>
              <w:t>Northern</w:t>
            </w:r>
          </w:p>
        </w:tc>
        <w:tc>
          <w:tcPr>
            <w:tcW w:w="1800" w:type="dxa"/>
          </w:tcPr>
          <w:p w14:paraId="0B8A1A96" w14:textId="77777777" w:rsidR="00275E9A" w:rsidRPr="00275E9A" w:rsidRDefault="00275E9A" w:rsidP="00275E9A">
            <w:pPr>
              <w:rPr>
                <w:rFonts w:asciiTheme="majorHAnsi" w:hAnsiTheme="majorHAnsi"/>
                <w:color w:val="000000" w:themeColor="text1"/>
              </w:rPr>
            </w:pPr>
            <w:r w:rsidRPr="00275E9A">
              <w:rPr>
                <w:rFonts w:asciiTheme="majorHAnsi" w:hAnsiTheme="majorHAnsi"/>
                <w:color w:val="000000" w:themeColor="text1"/>
              </w:rPr>
              <w:t>Yes</w:t>
            </w:r>
          </w:p>
        </w:tc>
        <w:tc>
          <w:tcPr>
            <w:tcW w:w="1350" w:type="dxa"/>
          </w:tcPr>
          <w:p w14:paraId="4C2A9D32" w14:textId="77777777" w:rsidR="00275E9A" w:rsidRPr="00275E9A" w:rsidRDefault="00275E9A" w:rsidP="00275E9A">
            <w:pPr>
              <w:rPr>
                <w:rFonts w:asciiTheme="majorHAnsi" w:hAnsiTheme="majorHAnsi"/>
                <w:color w:val="000000" w:themeColor="text1"/>
              </w:rPr>
            </w:pPr>
            <w:r w:rsidRPr="00275E9A">
              <w:rPr>
                <w:rFonts w:asciiTheme="majorHAnsi" w:hAnsiTheme="majorHAnsi"/>
                <w:color w:val="000000" w:themeColor="text1"/>
              </w:rPr>
              <w:t>Yes</w:t>
            </w:r>
          </w:p>
        </w:tc>
        <w:tc>
          <w:tcPr>
            <w:tcW w:w="3955" w:type="dxa"/>
          </w:tcPr>
          <w:p w14:paraId="19DD638E" w14:textId="77777777" w:rsidR="00275E9A" w:rsidRPr="00275E9A" w:rsidRDefault="00275E9A" w:rsidP="00275E9A">
            <w:pPr>
              <w:rPr>
                <w:rFonts w:asciiTheme="majorHAnsi" w:hAnsiTheme="majorHAnsi"/>
                <w:color w:val="000000" w:themeColor="text1"/>
              </w:rPr>
            </w:pPr>
            <w:r w:rsidRPr="00275E9A">
              <w:rPr>
                <w:rFonts w:asciiTheme="majorHAnsi" w:hAnsiTheme="majorHAnsi"/>
                <w:color w:val="000000" w:themeColor="text1"/>
              </w:rPr>
              <w:t>Combined with AICP Director</w:t>
            </w:r>
          </w:p>
        </w:tc>
      </w:tr>
      <w:tr w:rsidR="00275E9A" w:rsidRPr="00275E9A" w14:paraId="1B88D699" w14:textId="77777777" w:rsidTr="00275E9A">
        <w:tc>
          <w:tcPr>
            <w:tcW w:w="2245" w:type="dxa"/>
          </w:tcPr>
          <w:p w14:paraId="1F5C83F2" w14:textId="77777777" w:rsidR="00275E9A" w:rsidRPr="00275E9A" w:rsidRDefault="00275E9A" w:rsidP="00275E9A">
            <w:pPr>
              <w:rPr>
                <w:rFonts w:asciiTheme="majorHAnsi" w:hAnsiTheme="majorHAnsi"/>
                <w:color w:val="000000" w:themeColor="text1"/>
              </w:rPr>
            </w:pPr>
            <w:r w:rsidRPr="00275E9A">
              <w:rPr>
                <w:rFonts w:asciiTheme="majorHAnsi" w:hAnsiTheme="majorHAnsi"/>
                <w:color w:val="000000" w:themeColor="text1"/>
              </w:rPr>
              <w:t>Orange County</w:t>
            </w:r>
          </w:p>
        </w:tc>
        <w:tc>
          <w:tcPr>
            <w:tcW w:w="1800" w:type="dxa"/>
          </w:tcPr>
          <w:p w14:paraId="3B3E8F84" w14:textId="77777777" w:rsidR="00275E9A" w:rsidRPr="00275E9A" w:rsidRDefault="00275E9A" w:rsidP="00275E9A">
            <w:pPr>
              <w:rPr>
                <w:rFonts w:asciiTheme="majorHAnsi" w:hAnsiTheme="majorHAnsi"/>
                <w:color w:val="000000" w:themeColor="text1"/>
              </w:rPr>
            </w:pPr>
            <w:r w:rsidRPr="00275E9A">
              <w:rPr>
                <w:rFonts w:asciiTheme="majorHAnsi" w:hAnsiTheme="majorHAnsi"/>
                <w:color w:val="000000" w:themeColor="text1"/>
              </w:rPr>
              <w:t>Yes</w:t>
            </w:r>
          </w:p>
        </w:tc>
        <w:tc>
          <w:tcPr>
            <w:tcW w:w="1350" w:type="dxa"/>
          </w:tcPr>
          <w:p w14:paraId="6A14820F" w14:textId="77777777" w:rsidR="00275E9A" w:rsidRPr="00275E9A" w:rsidRDefault="00275E9A" w:rsidP="00275E9A">
            <w:pPr>
              <w:rPr>
                <w:rFonts w:asciiTheme="majorHAnsi" w:hAnsiTheme="majorHAnsi"/>
                <w:color w:val="000000" w:themeColor="text1"/>
              </w:rPr>
            </w:pPr>
            <w:r w:rsidRPr="00275E9A">
              <w:rPr>
                <w:rFonts w:asciiTheme="majorHAnsi" w:hAnsiTheme="majorHAnsi"/>
                <w:color w:val="000000" w:themeColor="text1"/>
              </w:rPr>
              <w:t>Yes</w:t>
            </w:r>
          </w:p>
        </w:tc>
        <w:tc>
          <w:tcPr>
            <w:tcW w:w="3955" w:type="dxa"/>
          </w:tcPr>
          <w:p w14:paraId="2FCE61C0" w14:textId="77777777" w:rsidR="00275E9A" w:rsidRPr="00275E9A" w:rsidRDefault="00275E9A" w:rsidP="00275E9A">
            <w:pPr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275E9A" w:rsidRPr="00275E9A" w14:paraId="7102922C" w14:textId="77777777" w:rsidTr="00275E9A">
        <w:tc>
          <w:tcPr>
            <w:tcW w:w="2245" w:type="dxa"/>
          </w:tcPr>
          <w:p w14:paraId="6B9D68DF" w14:textId="77777777" w:rsidR="00275E9A" w:rsidRPr="00275E9A" w:rsidRDefault="00275E9A" w:rsidP="00275E9A">
            <w:pPr>
              <w:rPr>
                <w:rFonts w:asciiTheme="majorHAnsi" w:hAnsiTheme="majorHAnsi"/>
                <w:color w:val="000000" w:themeColor="text1"/>
              </w:rPr>
            </w:pPr>
            <w:r w:rsidRPr="00275E9A">
              <w:rPr>
                <w:rFonts w:asciiTheme="majorHAnsi" w:hAnsiTheme="majorHAnsi"/>
                <w:color w:val="000000" w:themeColor="text1"/>
              </w:rPr>
              <w:t>Sacramento Valley</w:t>
            </w:r>
          </w:p>
        </w:tc>
        <w:tc>
          <w:tcPr>
            <w:tcW w:w="1800" w:type="dxa"/>
          </w:tcPr>
          <w:p w14:paraId="10CD232F" w14:textId="77777777" w:rsidR="00275E9A" w:rsidRPr="00275E9A" w:rsidRDefault="00275E9A" w:rsidP="00275E9A">
            <w:pPr>
              <w:rPr>
                <w:rFonts w:asciiTheme="majorHAnsi" w:hAnsiTheme="majorHAnsi"/>
                <w:color w:val="000000" w:themeColor="text1"/>
              </w:rPr>
            </w:pPr>
            <w:r w:rsidRPr="00275E9A">
              <w:rPr>
                <w:rFonts w:asciiTheme="majorHAnsi" w:hAnsiTheme="majorHAnsi"/>
                <w:color w:val="000000" w:themeColor="text1"/>
              </w:rPr>
              <w:t>Yes</w:t>
            </w:r>
          </w:p>
        </w:tc>
        <w:tc>
          <w:tcPr>
            <w:tcW w:w="1350" w:type="dxa"/>
          </w:tcPr>
          <w:p w14:paraId="28CB7268" w14:textId="77777777" w:rsidR="00275E9A" w:rsidRPr="00275E9A" w:rsidRDefault="00275E9A" w:rsidP="00275E9A">
            <w:pPr>
              <w:rPr>
                <w:rFonts w:asciiTheme="majorHAnsi" w:hAnsiTheme="majorHAnsi"/>
                <w:color w:val="000000" w:themeColor="text1"/>
              </w:rPr>
            </w:pPr>
            <w:r w:rsidRPr="00275E9A">
              <w:rPr>
                <w:rFonts w:asciiTheme="majorHAnsi" w:hAnsiTheme="majorHAnsi"/>
                <w:color w:val="000000" w:themeColor="text1"/>
              </w:rPr>
              <w:t>Yes</w:t>
            </w:r>
          </w:p>
        </w:tc>
        <w:tc>
          <w:tcPr>
            <w:tcW w:w="3955" w:type="dxa"/>
          </w:tcPr>
          <w:p w14:paraId="1FF0B954" w14:textId="77777777" w:rsidR="00275E9A" w:rsidRPr="00275E9A" w:rsidRDefault="00275E9A" w:rsidP="00275E9A">
            <w:pPr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275E9A" w:rsidRPr="00275E9A" w14:paraId="0D6D969C" w14:textId="77777777" w:rsidTr="00275E9A">
        <w:tc>
          <w:tcPr>
            <w:tcW w:w="2245" w:type="dxa"/>
          </w:tcPr>
          <w:p w14:paraId="0AAE86D7" w14:textId="77777777" w:rsidR="00275E9A" w:rsidRPr="00275E9A" w:rsidRDefault="00275E9A" w:rsidP="00275E9A">
            <w:pPr>
              <w:rPr>
                <w:rFonts w:asciiTheme="majorHAnsi" w:hAnsiTheme="majorHAnsi"/>
                <w:color w:val="000000" w:themeColor="text1"/>
              </w:rPr>
            </w:pPr>
            <w:r w:rsidRPr="00275E9A">
              <w:rPr>
                <w:rFonts w:asciiTheme="majorHAnsi" w:hAnsiTheme="majorHAnsi"/>
                <w:color w:val="000000" w:themeColor="text1"/>
              </w:rPr>
              <w:t>San Diego</w:t>
            </w:r>
          </w:p>
        </w:tc>
        <w:tc>
          <w:tcPr>
            <w:tcW w:w="1800" w:type="dxa"/>
          </w:tcPr>
          <w:p w14:paraId="6477AC76" w14:textId="77777777" w:rsidR="00275E9A" w:rsidRPr="00275E9A" w:rsidRDefault="00275E9A" w:rsidP="00275E9A">
            <w:pPr>
              <w:rPr>
                <w:rFonts w:asciiTheme="majorHAnsi" w:hAnsiTheme="majorHAnsi"/>
                <w:color w:val="000000" w:themeColor="text1"/>
              </w:rPr>
            </w:pPr>
            <w:r w:rsidRPr="00275E9A">
              <w:rPr>
                <w:rFonts w:asciiTheme="majorHAnsi" w:hAnsiTheme="majorHAnsi"/>
                <w:color w:val="000000" w:themeColor="text1"/>
              </w:rPr>
              <w:t>No</w:t>
            </w:r>
          </w:p>
        </w:tc>
        <w:tc>
          <w:tcPr>
            <w:tcW w:w="1350" w:type="dxa"/>
          </w:tcPr>
          <w:p w14:paraId="5E201A36" w14:textId="77777777" w:rsidR="00275E9A" w:rsidRPr="00275E9A" w:rsidRDefault="00275E9A" w:rsidP="00275E9A">
            <w:pPr>
              <w:rPr>
                <w:rFonts w:asciiTheme="majorHAnsi" w:hAnsiTheme="majorHAnsi"/>
                <w:color w:val="000000" w:themeColor="text1"/>
              </w:rPr>
            </w:pPr>
            <w:r w:rsidRPr="00275E9A">
              <w:rPr>
                <w:rFonts w:asciiTheme="majorHAnsi" w:hAnsiTheme="majorHAnsi"/>
                <w:color w:val="000000" w:themeColor="text1"/>
              </w:rPr>
              <w:t>N/A</w:t>
            </w:r>
          </w:p>
        </w:tc>
        <w:tc>
          <w:tcPr>
            <w:tcW w:w="3955" w:type="dxa"/>
          </w:tcPr>
          <w:p w14:paraId="109A6050" w14:textId="77777777" w:rsidR="00275E9A" w:rsidRPr="00275E9A" w:rsidRDefault="00275E9A" w:rsidP="00275E9A">
            <w:pPr>
              <w:rPr>
                <w:rFonts w:asciiTheme="majorHAnsi" w:hAnsiTheme="majorHAnsi"/>
                <w:color w:val="000000" w:themeColor="text1"/>
              </w:rPr>
            </w:pPr>
          </w:p>
        </w:tc>
      </w:tr>
    </w:tbl>
    <w:p w14:paraId="4037A554" w14:textId="77777777" w:rsidR="00275E9A" w:rsidRPr="00275E9A" w:rsidRDefault="00275E9A" w:rsidP="00275E9A">
      <w:pPr>
        <w:rPr>
          <w:rFonts w:asciiTheme="majorHAnsi" w:hAnsiTheme="majorHAnsi"/>
          <w:color w:val="000000" w:themeColor="text1"/>
        </w:rPr>
      </w:pPr>
    </w:p>
    <w:p w14:paraId="10DE2769" w14:textId="6B70C511" w:rsidR="008B1B07" w:rsidRDefault="008B1B07" w:rsidP="00CA2155">
      <w:pPr>
        <w:jc w:val="both"/>
        <w:rPr>
          <w:rFonts w:asciiTheme="majorHAnsi" w:hAnsiTheme="majorHAnsi"/>
          <w:color w:val="000000" w:themeColor="text1"/>
        </w:rPr>
      </w:pPr>
      <w:r>
        <w:tab/>
      </w:r>
      <w:r>
        <w:rPr>
          <w:rFonts w:asciiTheme="majorHAnsi" w:hAnsiTheme="majorHAnsi"/>
          <w:color w:val="000000" w:themeColor="text1"/>
        </w:rPr>
        <w:t xml:space="preserve">Section Directors noted their concern with the proposal because </w:t>
      </w:r>
      <w:r w:rsidR="008973A1">
        <w:rPr>
          <w:rFonts w:asciiTheme="majorHAnsi" w:hAnsiTheme="majorHAnsi"/>
          <w:color w:val="000000" w:themeColor="text1"/>
        </w:rPr>
        <w:t>they</w:t>
      </w:r>
      <w:r>
        <w:rPr>
          <w:rFonts w:asciiTheme="majorHAnsi" w:hAnsiTheme="majorHAnsi"/>
          <w:color w:val="000000" w:themeColor="text1"/>
        </w:rPr>
        <w:t xml:space="preserve"> have </w:t>
      </w:r>
      <w:r w:rsidR="008973A1">
        <w:rPr>
          <w:rFonts w:asciiTheme="majorHAnsi" w:hAnsiTheme="majorHAnsi"/>
          <w:color w:val="000000" w:themeColor="text1"/>
        </w:rPr>
        <w:t xml:space="preserve">had major </w:t>
      </w:r>
      <w:r w:rsidR="008973A1">
        <w:rPr>
          <w:rFonts w:asciiTheme="majorHAnsi" w:hAnsiTheme="majorHAnsi"/>
          <w:color w:val="000000" w:themeColor="text1"/>
        </w:rPr>
        <w:tab/>
        <w:t>challenges trying to keep</w:t>
      </w:r>
      <w:r>
        <w:rPr>
          <w:rFonts w:asciiTheme="majorHAnsi" w:hAnsiTheme="majorHAnsi"/>
          <w:color w:val="000000" w:themeColor="text1"/>
        </w:rPr>
        <w:t xml:space="preserve"> </w:t>
      </w:r>
      <w:r w:rsidR="00BE4E87">
        <w:rPr>
          <w:rFonts w:asciiTheme="majorHAnsi" w:hAnsiTheme="majorHAnsi"/>
          <w:color w:val="000000" w:themeColor="text1"/>
        </w:rPr>
        <w:t xml:space="preserve">all </w:t>
      </w:r>
      <w:r>
        <w:rPr>
          <w:rFonts w:asciiTheme="majorHAnsi" w:hAnsiTheme="majorHAnsi"/>
          <w:color w:val="000000" w:themeColor="text1"/>
        </w:rPr>
        <w:t xml:space="preserve">Section </w:t>
      </w:r>
      <w:r w:rsidR="008C0370">
        <w:rPr>
          <w:rFonts w:asciiTheme="majorHAnsi" w:hAnsiTheme="majorHAnsi"/>
          <w:color w:val="000000" w:themeColor="text1"/>
        </w:rPr>
        <w:t xml:space="preserve">Board </w:t>
      </w:r>
      <w:r>
        <w:rPr>
          <w:rFonts w:asciiTheme="majorHAnsi" w:hAnsiTheme="majorHAnsi"/>
          <w:color w:val="000000" w:themeColor="text1"/>
        </w:rPr>
        <w:t>positions filled</w:t>
      </w:r>
      <w:r w:rsidR="008C0370">
        <w:rPr>
          <w:rFonts w:asciiTheme="majorHAnsi" w:hAnsiTheme="majorHAnsi"/>
          <w:color w:val="000000" w:themeColor="text1"/>
        </w:rPr>
        <w:t xml:space="preserve"> --</w:t>
      </w:r>
      <w:r>
        <w:rPr>
          <w:rFonts w:asciiTheme="majorHAnsi" w:hAnsiTheme="majorHAnsi"/>
          <w:color w:val="000000" w:themeColor="text1"/>
        </w:rPr>
        <w:t xml:space="preserve"> </w:t>
      </w:r>
      <w:r w:rsidR="008973A1">
        <w:rPr>
          <w:rFonts w:asciiTheme="majorHAnsi" w:hAnsiTheme="majorHAnsi"/>
          <w:color w:val="000000" w:themeColor="text1"/>
        </w:rPr>
        <w:t>and</w:t>
      </w:r>
      <w:r w:rsidR="00BE4E87">
        <w:rPr>
          <w:rFonts w:asciiTheme="majorHAnsi" w:hAnsiTheme="majorHAnsi"/>
          <w:color w:val="000000" w:themeColor="text1"/>
        </w:rPr>
        <w:t xml:space="preserve"> the C&amp;B</w:t>
      </w:r>
      <w:r>
        <w:rPr>
          <w:rFonts w:asciiTheme="majorHAnsi" w:hAnsiTheme="majorHAnsi"/>
          <w:color w:val="000000" w:themeColor="text1"/>
        </w:rPr>
        <w:t xml:space="preserve"> position </w:t>
      </w:r>
      <w:r w:rsidR="008C0370">
        <w:rPr>
          <w:rFonts w:asciiTheme="majorHAnsi" w:hAnsiTheme="majorHAnsi"/>
          <w:color w:val="000000" w:themeColor="text1"/>
        </w:rPr>
        <w:tab/>
      </w:r>
      <w:r w:rsidR="00282EF6">
        <w:rPr>
          <w:rFonts w:asciiTheme="majorHAnsi" w:hAnsiTheme="majorHAnsi"/>
          <w:color w:val="000000" w:themeColor="text1"/>
        </w:rPr>
        <w:t xml:space="preserve">has </w:t>
      </w:r>
      <w:r w:rsidR="00137F96">
        <w:rPr>
          <w:rFonts w:asciiTheme="majorHAnsi" w:hAnsiTheme="majorHAnsi"/>
          <w:color w:val="000000" w:themeColor="text1"/>
        </w:rPr>
        <w:t xml:space="preserve"> </w:t>
      </w:r>
      <w:r w:rsidR="00137F96">
        <w:rPr>
          <w:rFonts w:asciiTheme="majorHAnsi" w:hAnsiTheme="majorHAnsi"/>
          <w:color w:val="000000" w:themeColor="text1"/>
        </w:rPr>
        <w:tab/>
      </w:r>
      <w:r w:rsidR="008973A1">
        <w:rPr>
          <w:rFonts w:asciiTheme="majorHAnsi" w:hAnsiTheme="majorHAnsi"/>
          <w:color w:val="000000" w:themeColor="text1"/>
        </w:rPr>
        <w:t xml:space="preserve">been </w:t>
      </w:r>
      <w:r w:rsidR="00BE4E87">
        <w:rPr>
          <w:rFonts w:asciiTheme="majorHAnsi" w:hAnsiTheme="majorHAnsi"/>
          <w:color w:val="000000" w:themeColor="text1"/>
        </w:rPr>
        <w:t>specifically</w:t>
      </w:r>
      <w:r w:rsidR="008973A1">
        <w:rPr>
          <w:rFonts w:asciiTheme="majorHAnsi" w:hAnsiTheme="majorHAnsi"/>
          <w:color w:val="000000" w:themeColor="text1"/>
        </w:rPr>
        <w:t xml:space="preserve"> difficult</w:t>
      </w:r>
      <w:r w:rsidR="00137F96">
        <w:rPr>
          <w:rFonts w:asciiTheme="majorHAnsi" w:hAnsiTheme="majorHAnsi"/>
          <w:color w:val="000000" w:themeColor="text1"/>
        </w:rPr>
        <w:t xml:space="preserve"> to fill</w:t>
      </w:r>
      <w:r>
        <w:rPr>
          <w:rFonts w:asciiTheme="majorHAnsi" w:hAnsiTheme="majorHAnsi"/>
          <w:color w:val="000000" w:themeColor="text1"/>
        </w:rPr>
        <w:t xml:space="preserve">. </w:t>
      </w:r>
      <w:r w:rsidR="008973A1">
        <w:rPr>
          <w:rFonts w:asciiTheme="majorHAnsi" w:hAnsiTheme="majorHAnsi"/>
          <w:color w:val="000000" w:themeColor="text1"/>
        </w:rPr>
        <w:t>The proposal was also not flexible enough to allow</w:t>
      </w:r>
      <w:r>
        <w:rPr>
          <w:rFonts w:asciiTheme="majorHAnsi" w:hAnsiTheme="majorHAnsi"/>
          <w:color w:val="000000" w:themeColor="text1"/>
        </w:rPr>
        <w:t xml:space="preserve"> Sections </w:t>
      </w:r>
      <w:r w:rsidR="00137F96">
        <w:rPr>
          <w:rFonts w:asciiTheme="majorHAnsi" w:hAnsiTheme="majorHAnsi"/>
          <w:color w:val="000000" w:themeColor="text1"/>
        </w:rPr>
        <w:tab/>
      </w:r>
      <w:r w:rsidR="008973A1">
        <w:rPr>
          <w:rFonts w:asciiTheme="majorHAnsi" w:hAnsiTheme="majorHAnsi"/>
          <w:color w:val="000000" w:themeColor="text1"/>
        </w:rPr>
        <w:t>to combine</w:t>
      </w:r>
      <w:r>
        <w:rPr>
          <w:rFonts w:asciiTheme="majorHAnsi" w:hAnsiTheme="majorHAnsi"/>
          <w:color w:val="000000" w:themeColor="text1"/>
        </w:rPr>
        <w:t xml:space="preserve"> the </w:t>
      </w:r>
      <w:r w:rsidR="00CA2155" w:rsidRPr="00275E9A">
        <w:rPr>
          <w:rFonts w:asciiTheme="majorHAnsi" w:hAnsiTheme="majorHAnsi"/>
          <w:color w:val="000000" w:themeColor="text1"/>
        </w:rPr>
        <w:t xml:space="preserve">C&amp;B Representative </w:t>
      </w:r>
      <w:r>
        <w:rPr>
          <w:rFonts w:asciiTheme="majorHAnsi" w:hAnsiTheme="majorHAnsi"/>
          <w:color w:val="000000" w:themeColor="text1"/>
        </w:rPr>
        <w:t xml:space="preserve">position with other </w:t>
      </w:r>
      <w:r w:rsidR="00CA2155">
        <w:rPr>
          <w:rFonts w:asciiTheme="majorHAnsi" w:hAnsiTheme="majorHAnsi"/>
          <w:color w:val="000000" w:themeColor="text1"/>
        </w:rPr>
        <w:t>posit</w:t>
      </w:r>
      <w:r w:rsidR="008C0370">
        <w:rPr>
          <w:rFonts w:asciiTheme="majorHAnsi" w:hAnsiTheme="majorHAnsi"/>
          <w:color w:val="000000" w:themeColor="text1"/>
        </w:rPr>
        <w:t>i</w:t>
      </w:r>
      <w:r w:rsidR="00CA2155">
        <w:rPr>
          <w:rFonts w:asciiTheme="majorHAnsi" w:hAnsiTheme="majorHAnsi"/>
          <w:color w:val="000000" w:themeColor="text1"/>
        </w:rPr>
        <w:t xml:space="preserve">ons on </w:t>
      </w:r>
      <w:r>
        <w:rPr>
          <w:rFonts w:asciiTheme="majorHAnsi" w:hAnsiTheme="majorHAnsi"/>
          <w:color w:val="000000" w:themeColor="text1"/>
        </w:rPr>
        <w:t>their Board</w:t>
      </w:r>
      <w:r w:rsidR="008973A1">
        <w:rPr>
          <w:rFonts w:asciiTheme="majorHAnsi" w:hAnsiTheme="majorHAnsi"/>
          <w:color w:val="000000" w:themeColor="text1"/>
        </w:rPr>
        <w:t xml:space="preserve">, as several </w:t>
      </w:r>
      <w:r w:rsidR="008973A1">
        <w:rPr>
          <w:rFonts w:asciiTheme="majorHAnsi" w:hAnsiTheme="majorHAnsi"/>
          <w:color w:val="000000" w:themeColor="text1"/>
        </w:rPr>
        <w:tab/>
        <w:t>Sections do now</w:t>
      </w:r>
      <w:r>
        <w:rPr>
          <w:rFonts w:asciiTheme="majorHAnsi" w:hAnsiTheme="majorHAnsi"/>
          <w:color w:val="000000" w:themeColor="text1"/>
        </w:rPr>
        <w:t xml:space="preserve">. </w:t>
      </w:r>
    </w:p>
    <w:p w14:paraId="15C904B1" w14:textId="77777777" w:rsidR="00CA311E" w:rsidRDefault="00CA311E" w:rsidP="00CA2155">
      <w:pPr>
        <w:jc w:val="both"/>
        <w:rPr>
          <w:rFonts w:asciiTheme="majorHAnsi" w:hAnsiTheme="majorHAnsi"/>
          <w:color w:val="000000" w:themeColor="text1"/>
        </w:rPr>
      </w:pPr>
    </w:p>
    <w:p w14:paraId="5BC5A5C2" w14:textId="718D5B0B" w:rsidR="00CA311E" w:rsidRDefault="00CA311E" w:rsidP="00CA2155">
      <w:pPr>
        <w:jc w:val="both"/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ab/>
        <w:t xml:space="preserve">When the vote was taken, Rachel Hurst </w:t>
      </w:r>
      <w:r w:rsidR="0045164B">
        <w:rPr>
          <w:rFonts w:asciiTheme="majorHAnsi" w:hAnsiTheme="majorHAnsi"/>
          <w:color w:val="000000" w:themeColor="text1"/>
        </w:rPr>
        <w:t xml:space="preserve">voted against the motion. </w:t>
      </w:r>
    </w:p>
    <w:p w14:paraId="77782D65" w14:textId="77F2DB36" w:rsidR="00351C67" w:rsidRDefault="00351C67" w:rsidP="008973A1">
      <w:pPr>
        <w:jc w:val="both"/>
        <w:rPr>
          <w:rFonts w:asciiTheme="majorHAnsi" w:hAnsiTheme="majorHAnsi"/>
          <w:color w:val="000000" w:themeColor="text1"/>
        </w:rPr>
      </w:pPr>
    </w:p>
    <w:p w14:paraId="64A56D0F" w14:textId="710D1279" w:rsidR="008D5ABA" w:rsidRPr="00821C2E" w:rsidRDefault="00351C67" w:rsidP="00EE1955">
      <w:pPr>
        <w:ind w:left="720"/>
        <w:jc w:val="both"/>
        <w:rPr>
          <w:rFonts w:asciiTheme="majorHAnsi" w:hAnsiTheme="majorHAnsi"/>
          <w:b/>
          <w:color w:val="000000" w:themeColor="text1"/>
          <w:highlight w:val="yellow"/>
        </w:rPr>
      </w:pPr>
      <w:r w:rsidRPr="000B223C">
        <w:rPr>
          <w:rFonts w:asciiTheme="majorHAnsi" w:hAnsiTheme="majorHAnsi"/>
          <w:b/>
          <w:color w:val="000000" w:themeColor="text1"/>
          <w:highlight w:val="yellow"/>
        </w:rPr>
        <w:t xml:space="preserve">The Board </w:t>
      </w:r>
      <w:commentRangeStart w:id="1"/>
      <w:r w:rsidRPr="000B223C">
        <w:rPr>
          <w:rFonts w:asciiTheme="majorHAnsi" w:hAnsiTheme="majorHAnsi"/>
          <w:b/>
          <w:color w:val="000000" w:themeColor="text1"/>
          <w:highlight w:val="yellow"/>
        </w:rPr>
        <w:t xml:space="preserve">moved, seconded and passed to approve </w:t>
      </w:r>
      <w:r w:rsidR="00CA2155">
        <w:rPr>
          <w:rFonts w:asciiTheme="majorHAnsi" w:hAnsiTheme="majorHAnsi"/>
          <w:b/>
          <w:color w:val="000000" w:themeColor="text1"/>
          <w:highlight w:val="yellow"/>
        </w:rPr>
        <w:t xml:space="preserve">a new </w:t>
      </w:r>
      <w:commentRangeEnd w:id="1"/>
      <w:r w:rsidR="000B00C3">
        <w:rPr>
          <w:rStyle w:val="CommentReference"/>
        </w:rPr>
        <w:commentReference w:id="1"/>
      </w:r>
      <w:r w:rsidR="00DE6C81">
        <w:rPr>
          <w:rFonts w:asciiTheme="majorHAnsi" w:hAnsiTheme="majorHAnsi"/>
          <w:b/>
          <w:color w:val="000000" w:themeColor="text1"/>
          <w:highlight w:val="yellow"/>
        </w:rPr>
        <w:t xml:space="preserve">APA </w:t>
      </w:r>
      <w:r w:rsidR="004D6459" w:rsidRPr="004D6459">
        <w:rPr>
          <w:rFonts w:asciiTheme="majorHAnsi" w:hAnsiTheme="majorHAnsi"/>
          <w:b/>
          <w:color w:val="000000" w:themeColor="text1"/>
          <w:highlight w:val="yellow"/>
        </w:rPr>
        <w:t xml:space="preserve">California </w:t>
      </w:r>
      <w:r w:rsidR="00DE6C81">
        <w:rPr>
          <w:rFonts w:asciiTheme="majorHAnsi" w:hAnsiTheme="majorHAnsi"/>
          <w:b/>
          <w:color w:val="000000" w:themeColor="text1"/>
          <w:highlight w:val="yellow"/>
        </w:rPr>
        <w:t>Bylaws amendment to require</w:t>
      </w:r>
      <w:r w:rsidR="008973A1">
        <w:rPr>
          <w:rFonts w:asciiTheme="majorHAnsi" w:hAnsiTheme="majorHAnsi"/>
          <w:b/>
          <w:color w:val="000000" w:themeColor="text1"/>
          <w:highlight w:val="yellow"/>
        </w:rPr>
        <w:t xml:space="preserve"> all Section</w:t>
      </w:r>
      <w:r w:rsidR="00DE6C81">
        <w:rPr>
          <w:rFonts w:asciiTheme="majorHAnsi" w:hAnsiTheme="majorHAnsi"/>
          <w:b/>
          <w:color w:val="000000" w:themeColor="text1"/>
          <w:highlight w:val="yellow"/>
        </w:rPr>
        <w:t xml:space="preserve"> Bylaws </w:t>
      </w:r>
      <w:r w:rsidR="008973A1">
        <w:rPr>
          <w:rFonts w:asciiTheme="majorHAnsi" w:hAnsiTheme="majorHAnsi"/>
          <w:b/>
          <w:color w:val="000000" w:themeColor="text1"/>
          <w:highlight w:val="yellow"/>
        </w:rPr>
        <w:t xml:space="preserve">to include </w:t>
      </w:r>
      <w:r w:rsidR="00DE6C81">
        <w:rPr>
          <w:rFonts w:asciiTheme="majorHAnsi" w:hAnsiTheme="majorHAnsi"/>
          <w:b/>
          <w:color w:val="000000" w:themeColor="text1"/>
          <w:highlight w:val="yellow"/>
        </w:rPr>
        <w:t xml:space="preserve">a </w:t>
      </w:r>
      <w:r w:rsidR="008973A1">
        <w:rPr>
          <w:rFonts w:asciiTheme="majorHAnsi" w:hAnsiTheme="majorHAnsi"/>
          <w:b/>
          <w:color w:val="000000" w:themeColor="text1"/>
          <w:highlight w:val="yellow"/>
        </w:rPr>
        <w:t xml:space="preserve">Section </w:t>
      </w:r>
      <w:r w:rsidR="004D6459" w:rsidRPr="004D6459">
        <w:rPr>
          <w:rFonts w:asciiTheme="majorHAnsi" w:hAnsiTheme="majorHAnsi"/>
          <w:b/>
          <w:color w:val="000000" w:themeColor="text1"/>
          <w:highlight w:val="yellow"/>
        </w:rPr>
        <w:t>Board position titled “Commission and Boards Representative</w:t>
      </w:r>
      <w:r w:rsidR="00EE1955">
        <w:rPr>
          <w:rFonts w:asciiTheme="majorHAnsi" w:hAnsiTheme="majorHAnsi"/>
          <w:b/>
          <w:color w:val="000000" w:themeColor="text1"/>
          <w:highlight w:val="yellow"/>
        </w:rPr>
        <w:t xml:space="preserve">”. </w:t>
      </w:r>
      <w:r w:rsidR="008973A1">
        <w:rPr>
          <w:rFonts w:asciiTheme="majorHAnsi" w:hAnsiTheme="majorHAnsi"/>
          <w:b/>
          <w:color w:val="000000" w:themeColor="text1"/>
          <w:highlight w:val="yellow"/>
        </w:rPr>
        <w:t xml:space="preserve"> </w:t>
      </w:r>
      <w:r w:rsidR="00EE1955">
        <w:rPr>
          <w:rFonts w:asciiTheme="majorHAnsi" w:hAnsiTheme="majorHAnsi"/>
          <w:b/>
          <w:color w:val="000000" w:themeColor="text1"/>
          <w:highlight w:val="yellow"/>
        </w:rPr>
        <w:t xml:space="preserve">Stephen Haase </w:t>
      </w:r>
      <w:r w:rsidR="008973A1">
        <w:rPr>
          <w:rFonts w:asciiTheme="majorHAnsi" w:hAnsiTheme="majorHAnsi"/>
          <w:b/>
          <w:color w:val="000000" w:themeColor="text1"/>
          <w:highlight w:val="yellow"/>
        </w:rPr>
        <w:t>was asked to</w:t>
      </w:r>
      <w:r w:rsidR="00EE1955">
        <w:rPr>
          <w:rFonts w:asciiTheme="majorHAnsi" w:hAnsiTheme="majorHAnsi"/>
          <w:b/>
          <w:color w:val="000000" w:themeColor="text1"/>
          <w:highlight w:val="yellow"/>
        </w:rPr>
        <w:t xml:space="preserve"> work </w:t>
      </w:r>
      <w:r w:rsidR="00821C2E">
        <w:rPr>
          <w:rFonts w:asciiTheme="majorHAnsi" w:hAnsiTheme="majorHAnsi"/>
          <w:b/>
          <w:color w:val="000000" w:themeColor="text1"/>
          <w:highlight w:val="yellow"/>
        </w:rPr>
        <w:t xml:space="preserve">with the </w:t>
      </w:r>
      <w:r w:rsidR="00EE1955">
        <w:rPr>
          <w:rFonts w:asciiTheme="majorHAnsi" w:hAnsiTheme="majorHAnsi"/>
          <w:b/>
          <w:color w:val="000000" w:themeColor="text1"/>
          <w:highlight w:val="yellow"/>
        </w:rPr>
        <w:t>Section Directors</w:t>
      </w:r>
      <w:r w:rsidR="00C84E58">
        <w:rPr>
          <w:rFonts w:asciiTheme="majorHAnsi" w:hAnsiTheme="majorHAnsi"/>
          <w:b/>
          <w:color w:val="000000" w:themeColor="text1"/>
          <w:highlight w:val="yellow"/>
        </w:rPr>
        <w:t xml:space="preserve"> to refine </w:t>
      </w:r>
      <w:r w:rsidR="00821C2E">
        <w:rPr>
          <w:rFonts w:asciiTheme="majorHAnsi" w:hAnsiTheme="majorHAnsi"/>
          <w:b/>
          <w:color w:val="000000" w:themeColor="text1"/>
          <w:highlight w:val="yellow"/>
        </w:rPr>
        <w:t xml:space="preserve">the proposal, </w:t>
      </w:r>
      <w:r w:rsidR="008973A1">
        <w:rPr>
          <w:rFonts w:asciiTheme="majorHAnsi" w:hAnsiTheme="majorHAnsi"/>
          <w:b/>
          <w:color w:val="000000" w:themeColor="text1"/>
          <w:highlight w:val="yellow"/>
        </w:rPr>
        <w:t>define the duties</w:t>
      </w:r>
      <w:r w:rsidR="00821C2E">
        <w:rPr>
          <w:rFonts w:asciiTheme="majorHAnsi" w:hAnsiTheme="majorHAnsi"/>
          <w:b/>
          <w:color w:val="000000" w:themeColor="text1"/>
          <w:highlight w:val="yellow"/>
        </w:rPr>
        <w:t xml:space="preserve"> of the</w:t>
      </w:r>
      <w:r w:rsidR="00DE6C81">
        <w:rPr>
          <w:rFonts w:asciiTheme="majorHAnsi" w:hAnsiTheme="majorHAnsi"/>
          <w:b/>
          <w:color w:val="000000" w:themeColor="text1"/>
          <w:highlight w:val="yellow"/>
        </w:rPr>
        <w:t xml:space="preserve"> position </w:t>
      </w:r>
      <w:r w:rsidR="00EE1955">
        <w:rPr>
          <w:rFonts w:asciiTheme="majorHAnsi" w:hAnsiTheme="majorHAnsi"/>
          <w:b/>
          <w:color w:val="000000" w:themeColor="text1"/>
          <w:highlight w:val="yellow"/>
        </w:rPr>
        <w:t xml:space="preserve">and bring </w:t>
      </w:r>
      <w:r w:rsidR="008973A1">
        <w:rPr>
          <w:rFonts w:asciiTheme="majorHAnsi" w:hAnsiTheme="majorHAnsi"/>
          <w:b/>
          <w:color w:val="000000" w:themeColor="text1"/>
          <w:highlight w:val="yellow"/>
        </w:rPr>
        <w:t>recommendation</w:t>
      </w:r>
      <w:r w:rsidR="00821C2E">
        <w:rPr>
          <w:rFonts w:asciiTheme="majorHAnsi" w:hAnsiTheme="majorHAnsi"/>
          <w:b/>
          <w:color w:val="000000" w:themeColor="text1"/>
          <w:highlight w:val="yellow"/>
        </w:rPr>
        <w:t>s</w:t>
      </w:r>
      <w:r w:rsidR="00EE1955">
        <w:rPr>
          <w:rFonts w:asciiTheme="majorHAnsi" w:hAnsiTheme="majorHAnsi"/>
          <w:b/>
          <w:color w:val="000000" w:themeColor="text1"/>
          <w:highlight w:val="yellow"/>
        </w:rPr>
        <w:t xml:space="preserve"> back to the Board</w:t>
      </w:r>
      <w:r w:rsidR="00DE6C81">
        <w:rPr>
          <w:rFonts w:asciiTheme="majorHAnsi" w:hAnsiTheme="majorHAnsi"/>
          <w:b/>
          <w:color w:val="000000" w:themeColor="text1"/>
          <w:highlight w:val="yellow"/>
        </w:rPr>
        <w:t xml:space="preserve"> for approval at the</w:t>
      </w:r>
      <w:r w:rsidR="00EE1955">
        <w:rPr>
          <w:rFonts w:asciiTheme="majorHAnsi" w:hAnsiTheme="majorHAnsi"/>
          <w:b/>
          <w:color w:val="000000" w:themeColor="text1"/>
          <w:highlight w:val="yellow"/>
        </w:rPr>
        <w:t xml:space="preserve"> October Board Meeting.</w:t>
      </w:r>
      <w:r w:rsidR="00207DB5">
        <w:rPr>
          <w:rFonts w:asciiTheme="majorHAnsi" w:hAnsiTheme="majorHAnsi"/>
          <w:b/>
          <w:color w:val="000000" w:themeColor="text1"/>
          <w:highlight w:val="yellow"/>
        </w:rPr>
        <w:t xml:space="preserve"> The vote passed, however was not unanimous. Rachel Hurst voted no to the motion</w:t>
      </w:r>
      <w:r w:rsidRPr="000B223C">
        <w:rPr>
          <w:rFonts w:asciiTheme="majorHAnsi" w:hAnsiTheme="majorHAnsi"/>
          <w:b/>
          <w:i/>
          <w:color w:val="000000" w:themeColor="text1"/>
          <w:highlight w:val="yellow"/>
        </w:rPr>
        <w:t>.</w:t>
      </w:r>
      <w:r w:rsidR="008D5ABA">
        <w:t xml:space="preserve"> </w:t>
      </w:r>
    </w:p>
    <w:p w14:paraId="6F905431" w14:textId="2745105F" w:rsidR="00DE6C81" w:rsidRDefault="00DE6C81" w:rsidP="00EE1955">
      <w:pPr>
        <w:ind w:left="720"/>
        <w:jc w:val="both"/>
        <w:rPr>
          <w:rFonts w:asciiTheme="majorHAnsi" w:hAnsiTheme="majorHAnsi"/>
          <w:b/>
          <w:color w:val="4F81BD"/>
          <w:u w:val="single"/>
        </w:rPr>
      </w:pPr>
    </w:p>
    <w:p w14:paraId="498A24C5" w14:textId="77777777" w:rsidR="00E01AF3" w:rsidRDefault="00E01AF3" w:rsidP="00EE1955">
      <w:pPr>
        <w:ind w:left="720"/>
        <w:jc w:val="both"/>
        <w:rPr>
          <w:rFonts w:asciiTheme="majorHAnsi" w:hAnsiTheme="majorHAnsi"/>
          <w:b/>
          <w:color w:val="4F81BD"/>
          <w:u w:val="single"/>
        </w:rPr>
      </w:pPr>
    </w:p>
    <w:p w14:paraId="79F97FA3" w14:textId="74EC5A9F" w:rsidR="00EE1955" w:rsidRPr="00DC1786" w:rsidRDefault="007C52BE" w:rsidP="00EE1955">
      <w:pPr>
        <w:ind w:left="720"/>
        <w:jc w:val="both"/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b/>
          <w:color w:val="4F81BD"/>
          <w:u w:val="single"/>
        </w:rPr>
        <w:t>Strategic Plan Progress</w:t>
      </w:r>
      <w:r w:rsidR="00EE1955">
        <w:rPr>
          <w:rFonts w:asciiTheme="majorHAnsi" w:hAnsiTheme="majorHAnsi"/>
          <w:b/>
          <w:color w:val="4F81BD"/>
          <w:u w:val="single"/>
        </w:rPr>
        <w:t xml:space="preserve">:  </w:t>
      </w:r>
    </w:p>
    <w:p w14:paraId="02499F73" w14:textId="5FFA71B5" w:rsidR="00EE1955" w:rsidRDefault="00EE1955" w:rsidP="00DE6C81">
      <w:pPr>
        <w:jc w:val="both"/>
        <w:rPr>
          <w:rFonts w:asciiTheme="majorHAnsi" w:hAnsiTheme="majorHAnsi"/>
        </w:rPr>
      </w:pPr>
      <w:r>
        <w:rPr>
          <w:b/>
        </w:rPr>
        <w:tab/>
      </w:r>
      <w:r w:rsidRPr="00EE1955">
        <w:rPr>
          <w:rFonts w:asciiTheme="majorHAnsi" w:hAnsiTheme="majorHAnsi"/>
        </w:rPr>
        <w:t xml:space="preserve">The </w:t>
      </w:r>
      <w:r w:rsidR="00DE6C81">
        <w:rPr>
          <w:rFonts w:asciiTheme="majorHAnsi" w:hAnsiTheme="majorHAnsi"/>
        </w:rPr>
        <w:t>APA California Chapter</w:t>
      </w:r>
      <w:r w:rsidRPr="00EE1955">
        <w:rPr>
          <w:rFonts w:asciiTheme="majorHAnsi" w:hAnsiTheme="majorHAnsi"/>
        </w:rPr>
        <w:t xml:space="preserve"> </w:t>
      </w:r>
      <w:r w:rsidR="00DE6C81">
        <w:rPr>
          <w:rFonts w:asciiTheme="majorHAnsi" w:hAnsiTheme="majorHAnsi"/>
        </w:rPr>
        <w:t>B</w:t>
      </w:r>
      <w:r w:rsidRPr="00EE1955">
        <w:rPr>
          <w:rFonts w:asciiTheme="majorHAnsi" w:hAnsiTheme="majorHAnsi"/>
        </w:rPr>
        <w:t xml:space="preserve">ylaws require </w:t>
      </w:r>
      <w:r w:rsidR="00DE6C81">
        <w:rPr>
          <w:rFonts w:asciiTheme="majorHAnsi" w:hAnsiTheme="majorHAnsi"/>
        </w:rPr>
        <w:t>the Chapter’s Strategic P</w:t>
      </w:r>
      <w:r w:rsidRPr="00EE1955">
        <w:rPr>
          <w:rFonts w:asciiTheme="majorHAnsi" w:hAnsiTheme="majorHAnsi"/>
        </w:rPr>
        <w:t xml:space="preserve">lan to be updated </w:t>
      </w:r>
      <w:r w:rsidR="00DE6C81">
        <w:rPr>
          <w:rFonts w:asciiTheme="majorHAnsi" w:hAnsiTheme="majorHAnsi"/>
        </w:rPr>
        <w:tab/>
        <w:t xml:space="preserve">as necessary. </w:t>
      </w:r>
      <w:r w:rsidRPr="00EE1955">
        <w:rPr>
          <w:rFonts w:asciiTheme="majorHAnsi" w:hAnsiTheme="majorHAnsi"/>
        </w:rPr>
        <w:t xml:space="preserve">While the content of the </w:t>
      </w:r>
      <w:r w:rsidR="00DE6C81">
        <w:rPr>
          <w:rFonts w:asciiTheme="majorHAnsi" w:hAnsiTheme="majorHAnsi"/>
        </w:rPr>
        <w:t>Strategic P</w:t>
      </w:r>
      <w:r w:rsidRPr="00EE1955">
        <w:rPr>
          <w:rFonts w:asciiTheme="majorHAnsi" w:hAnsiTheme="majorHAnsi"/>
        </w:rPr>
        <w:t xml:space="preserve">lan is not specifically called out in </w:t>
      </w:r>
      <w:r w:rsidR="00991CEF">
        <w:rPr>
          <w:rFonts w:asciiTheme="majorHAnsi" w:hAnsiTheme="majorHAnsi"/>
        </w:rPr>
        <w:tab/>
        <w:t>the B</w:t>
      </w:r>
      <w:r w:rsidR="00DE6C81">
        <w:rPr>
          <w:rFonts w:asciiTheme="majorHAnsi" w:hAnsiTheme="majorHAnsi"/>
        </w:rPr>
        <w:t>ylaws, past Strategic P</w:t>
      </w:r>
      <w:r w:rsidRPr="00EE1955">
        <w:rPr>
          <w:rFonts w:asciiTheme="majorHAnsi" w:hAnsiTheme="majorHAnsi"/>
        </w:rPr>
        <w:t xml:space="preserve">lans have </w:t>
      </w:r>
      <w:r>
        <w:rPr>
          <w:rFonts w:asciiTheme="majorHAnsi" w:hAnsiTheme="majorHAnsi"/>
        </w:rPr>
        <w:tab/>
      </w:r>
      <w:r w:rsidRPr="00EE1955">
        <w:rPr>
          <w:rFonts w:asciiTheme="majorHAnsi" w:hAnsiTheme="majorHAnsi"/>
        </w:rPr>
        <w:t>de</w:t>
      </w:r>
      <w:r w:rsidR="00991CEF">
        <w:rPr>
          <w:rFonts w:asciiTheme="majorHAnsi" w:hAnsiTheme="majorHAnsi"/>
        </w:rPr>
        <w:t xml:space="preserve">scribed the Plan’s vision, values, and </w:t>
      </w:r>
      <w:r w:rsidRPr="00EE1955">
        <w:rPr>
          <w:rFonts w:asciiTheme="majorHAnsi" w:hAnsiTheme="majorHAnsi"/>
        </w:rPr>
        <w:t xml:space="preserve">objectives, </w:t>
      </w:r>
      <w:r w:rsidR="00991CEF">
        <w:rPr>
          <w:rFonts w:asciiTheme="majorHAnsi" w:hAnsiTheme="majorHAnsi"/>
        </w:rPr>
        <w:tab/>
      </w:r>
      <w:r w:rsidRPr="00EE1955">
        <w:rPr>
          <w:rFonts w:asciiTheme="majorHAnsi" w:hAnsiTheme="majorHAnsi"/>
        </w:rPr>
        <w:t xml:space="preserve">and </w:t>
      </w:r>
      <w:r w:rsidR="00991CEF">
        <w:rPr>
          <w:rFonts w:asciiTheme="majorHAnsi" w:hAnsiTheme="majorHAnsi"/>
        </w:rPr>
        <w:t xml:space="preserve">outlined </w:t>
      </w:r>
      <w:r w:rsidRPr="00EE1955">
        <w:rPr>
          <w:rFonts w:asciiTheme="majorHAnsi" w:hAnsiTheme="majorHAnsi"/>
        </w:rPr>
        <w:t xml:space="preserve">the responsibilities of the elected and </w:t>
      </w:r>
      <w:r w:rsidR="00DE6C81">
        <w:rPr>
          <w:rFonts w:asciiTheme="majorHAnsi" w:hAnsiTheme="majorHAnsi"/>
        </w:rPr>
        <w:t xml:space="preserve">appointed Board officers and the </w:t>
      </w:r>
      <w:r w:rsidR="00991CEF">
        <w:rPr>
          <w:rFonts w:asciiTheme="majorHAnsi" w:hAnsiTheme="majorHAnsi"/>
        </w:rPr>
        <w:tab/>
      </w:r>
      <w:r w:rsidR="00DE6C81">
        <w:rPr>
          <w:rFonts w:asciiTheme="majorHAnsi" w:hAnsiTheme="majorHAnsi"/>
        </w:rPr>
        <w:t>C</w:t>
      </w:r>
      <w:r w:rsidRPr="00EE1955">
        <w:rPr>
          <w:rFonts w:asciiTheme="majorHAnsi" w:hAnsiTheme="majorHAnsi"/>
        </w:rPr>
        <w:t xml:space="preserve">hapter affiliates in meeting these objectives in support of the Chapter’s Mission </w:t>
      </w:r>
      <w:r w:rsidR="00991CEF">
        <w:rPr>
          <w:rFonts w:asciiTheme="majorHAnsi" w:hAnsiTheme="majorHAnsi"/>
        </w:rPr>
        <w:tab/>
      </w:r>
      <w:r w:rsidRPr="00EE1955">
        <w:rPr>
          <w:rFonts w:asciiTheme="majorHAnsi" w:hAnsiTheme="majorHAnsi"/>
        </w:rPr>
        <w:t xml:space="preserve">Statement. </w:t>
      </w:r>
    </w:p>
    <w:p w14:paraId="1CE36FD6" w14:textId="77777777" w:rsidR="00EE1955" w:rsidRDefault="00EE1955" w:rsidP="00DE6C81">
      <w:pPr>
        <w:jc w:val="both"/>
        <w:rPr>
          <w:rFonts w:asciiTheme="majorHAnsi" w:hAnsiTheme="majorHAnsi"/>
        </w:rPr>
      </w:pPr>
    </w:p>
    <w:p w14:paraId="5C4627CD" w14:textId="56FD595E" w:rsidR="00EE1955" w:rsidRDefault="00EE1955" w:rsidP="00DE6C81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ab/>
        <w:t xml:space="preserve">At the 2018 Board Retreat in February, the Board reviewed accomplishments since the </w:t>
      </w:r>
      <w:r>
        <w:rPr>
          <w:rFonts w:asciiTheme="majorHAnsi" w:hAnsiTheme="majorHAnsi"/>
        </w:rPr>
        <w:tab/>
        <w:t xml:space="preserve">last Strategic Plan update in 2013 and also set out new goals to update the 2018-2019 </w:t>
      </w:r>
      <w:r>
        <w:rPr>
          <w:rFonts w:asciiTheme="majorHAnsi" w:hAnsiTheme="majorHAnsi"/>
        </w:rPr>
        <w:tab/>
        <w:t xml:space="preserve">Plan. </w:t>
      </w:r>
      <w:r w:rsidR="00B7689D">
        <w:rPr>
          <w:rFonts w:asciiTheme="majorHAnsi" w:hAnsiTheme="majorHAnsi"/>
        </w:rPr>
        <w:t xml:space="preserve">Committees </w:t>
      </w:r>
      <w:r w:rsidR="005D4E6F">
        <w:rPr>
          <w:rFonts w:asciiTheme="majorHAnsi" w:hAnsiTheme="majorHAnsi"/>
        </w:rPr>
        <w:t xml:space="preserve">were assigned to each of the goals </w:t>
      </w:r>
      <w:r w:rsidR="00D77BB8">
        <w:rPr>
          <w:rFonts w:asciiTheme="majorHAnsi" w:hAnsiTheme="majorHAnsi"/>
        </w:rPr>
        <w:t>to finalize</w:t>
      </w:r>
      <w:r w:rsidR="005D4E6F">
        <w:rPr>
          <w:rFonts w:asciiTheme="majorHAnsi" w:hAnsiTheme="majorHAnsi"/>
        </w:rPr>
        <w:t xml:space="preserve"> the update</w:t>
      </w:r>
      <w:r w:rsidR="00D77BB8">
        <w:rPr>
          <w:rFonts w:asciiTheme="majorHAnsi" w:hAnsiTheme="majorHAnsi"/>
        </w:rPr>
        <w:t>s</w:t>
      </w:r>
      <w:r w:rsidR="005D4E6F">
        <w:rPr>
          <w:rFonts w:asciiTheme="majorHAnsi" w:hAnsiTheme="majorHAnsi"/>
        </w:rPr>
        <w:t xml:space="preserve"> to the </w:t>
      </w:r>
      <w:r w:rsidR="005D4E6F">
        <w:rPr>
          <w:rFonts w:asciiTheme="majorHAnsi" w:hAnsiTheme="majorHAnsi"/>
        </w:rPr>
        <w:tab/>
        <w:t xml:space="preserve">Strategic Plan and were asked to meet again to review and prioritize their plans. </w:t>
      </w:r>
    </w:p>
    <w:p w14:paraId="22235E85" w14:textId="5A054931" w:rsidR="005D4E6F" w:rsidRDefault="005D4E6F" w:rsidP="00DE6C81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ab/>
      </w:r>
    </w:p>
    <w:p w14:paraId="41EDC758" w14:textId="1817640A" w:rsidR="005D4E6F" w:rsidRDefault="005D4E6F" w:rsidP="00DE6C81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ab/>
        <w:t xml:space="preserve">Julia Lave Johnston </w:t>
      </w:r>
      <w:r w:rsidR="00D77BB8">
        <w:rPr>
          <w:rFonts w:asciiTheme="majorHAnsi" w:hAnsiTheme="majorHAnsi"/>
        </w:rPr>
        <w:t>briefly outlined</w:t>
      </w:r>
      <w:r w:rsidR="00DE6C81">
        <w:rPr>
          <w:rFonts w:asciiTheme="majorHAnsi" w:hAnsiTheme="majorHAnsi"/>
        </w:rPr>
        <w:t xml:space="preserve"> the status of these committees. Julia </w:t>
      </w:r>
      <w:r w:rsidR="00D327F0">
        <w:rPr>
          <w:rFonts w:asciiTheme="majorHAnsi" w:hAnsiTheme="majorHAnsi"/>
        </w:rPr>
        <w:t xml:space="preserve">asked the </w:t>
      </w:r>
      <w:r w:rsidR="00D77BB8">
        <w:rPr>
          <w:rFonts w:asciiTheme="majorHAnsi" w:hAnsiTheme="majorHAnsi"/>
        </w:rPr>
        <w:tab/>
      </w:r>
      <w:r w:rsidR="00DE6C81">
        <w:rPr>
          <w:rFonts w:asciiTheme="majorHAnsi" w:hAnsiTheme="majorHAnsi"/>
        </w:rPr>
        <w:t xml:space="preserve">committees to continue meeting </w:t>
      </w:r>
      <w:r w:rsidR="00D327F0">
        <w:rPr>
          <w:rFonts w:asciiTheme="majorHAnsi" w:hAnsiTheme="majorHAnsi"/>
        </w:rPr>
        <w:t xml:space="preserve">over the next month and </w:t>
      </w:r>
      <w:r w:rsidR="00DE6C81">
        <w:rPr>
          <w:rFonts w:asciiTheme="majorHAnsi" w:hAnsiTheme="majorHAnsi"/>
        </w:rPr>
        <w:t>be prepared to</w:t>
      </w:r>
      <w:r w:rsidR="00D327F0">
        <w:rPr>
          <w:rFonts w:asciiTheme="majorHAnsi" w:hAnsiTheme="majorHAnsi"/>
        </w:rPr>
        <w:t xml:space="preserve"> provide an</w:t>
      </w:r>
      <w:r w:rsidR="00DE6C81">
        <w:rPr>
          <w:rFonts w:asciiTheme="majorHAnsi" w:hAnsiTheme="majorHAnsi"/>
        </w:rPr>
        <w:t xml:space="preserve"> </w:t>
      </w:r>
      <w:r w:rsidR="00D77BB8">
        <w:rPr>
          <w:rFonts w:asciiTheme="majorHAnsi" w:hAnsiTheme="majorHAnsi"/>
        </w:rPr>
        <w:tab/>
        <w:t>update</w:t>
      </w:r>
      <w:r w:rsidR="00DE6C81">
        <w:rPr>
          <w:rFonts w:asciiTheme="majorHAnsi" w:hAnsiTheme="majorHAnsi"/>
        </w:rPr>
        <w:t xml:space="preserve"> </w:t>
      </w:r>
      <w:r w:rsidR="00D327F0">
        <w:rPr>
          <w:rFonts w:asciiTheme="majorHAnsi" w:hAnsiTheme="majorHAnsi"/>
        </w:rPr>
        <w:t xml:space="preserve">to </w:t>
      </w:r>
      <w:r w:rsidR="00DE6C81">
        <w:rPr>
          <w:rFonts w:asciiTheme="majorHAnsi" w:hAnsiTheme="majorHAnsi"/>
        </w:rPr>
        <w:t xml:space="preserve">the Executive Board </w:t>
      </w:r>
      <w:r w:rsidR="00D327F0">
        <w:rPr>
          <w:rFonts w:asciiTheme="majorHAnsi" w:hAnsiTheme="majorHAnsi"/>
        </w:rPr>
        <w:t>on the next</w:t>
      </w:r>
      <w:r w:rsidR="00DE6C81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call in August. At that time, the Board </w:t>
      </w:r>
      <w:r w:rsidR="00D327F0">
        <w:rPr>
          <w:rFonts w:asciiTheme="majorHAnsi" w:hAnsiTheme="majorHAnsi"/>
        </w:rPr>
        <w:t xml:space="preserve">will </w:t>
      </w:r>
      <w:r w:rsidR="00D77BB8">
        <w:rPr>
          <w:rFonts w:asciiTheme="majorHAnsi" w:hAnsiTheme="majorHAnsi"/>
        </w:rPr>
        <w:tab/>
      </w:r>
      <w:r w:rsidR="00D327F0">
        <w:rPr>
          <w:rFonts w:asciiTheme="majorHAnsi" w:hAnsiTheme="majorHAnsi"/>
        </w:rPr>
        <w:t xml:space="preserve">prioritize the plans and </w:t>
      </w:r>
      <w:r>
        <w:rPr>
          <w:rFonts w:asciiTheme="majorHAnsi" w:hAnsiTheme="majorHAnsi"/>
        </w:rPr>
        <w:t xml:space="preserve">discuss if additional resources </w:t>
      </w:r>
      <w:r w:rsidR="00D77BB8">
        <w:rPr>
          <w:rFonts w:asciiTheme="majorHAnsi" w:hAnsiTheme="majorHAnsi"/>
        </w:rPr>
        <w:t xml:space="preserve">are </w:t>
      </w:r>
      <w:r>
        <w:rPr>
          <w:rFonts w:asciiTheme="majorHAnsi" w:hAnsiTheme="majorHAnsi"/>
        </w:rPr>
        <w:t>needed</w:t>
      </w:r>
      <w:r w:rsidR="00D77BB8">
        <w:rPr>
          <w:rFonts w:asciiTheme="majorHAnsi" w:hAnsiTheme="majorHAnsi"/>
        </w:rPr>
        <w:t xml:space="preserve"> to complete prioritized </w:t>
      </w:r>
      <w:r w:rsidR="00D77BB8">
        <w:rPr>
          <w:rFonts w:asciiTheme="majorHAnsi" w:hAnsiTheme="majorHAnsi"/>
        </w:rPr>
        <w:tab/>
        <w:t>strategies</w:t>
      </w:r>
      <w:r>
        <w:rPr>
          <w:rFonts w:asciiTheme="majorHAnsi" w:hAnsiTheme="majorHAnsi"/>
        </w:rPr>
        <w:t xml:space="preserve">. </w:t>
      </w:r>
    </w:p>
    <w:p w14:paraId="65A399A6" w14:textId="77777777" w:rsidR="005D4E6F" w:rsidRDefault="005D4E6F" w:rsidP="00DE6C81">
      <w:pPr>
        <w:jc w:val="both"/>
        <w:rPr>
          <w:rFonts w:asciiTheme="majorHAnsi" w:hAnsiTheme="majorHAnsi"/>
        </w:rPr>
      </w:pPr>
    </w:p>
    <w:p w14:paraId="504A6ED6" w14:textId="59F33987" w:rsidR="005D4E6F" w:rsidRPr="00EE1955" w:rsidRDefault="005D4E6F" w:rsidP="00DE6C81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ab/>
        <w:t xml:space="preserve">Julia </w:t>
      </w:r>
      <w:r w:rsidR="00D327F0">
        <w:rPr>
          <w:rFonts w:asciiTheme="majorHAnsi" w:hAnsiTheme="majorHAnsi"/>
        </w:rPr>
        <w:t>will</w:t>
      </w:r>
      <w:r>
        <w:rPr>
          <w:rFonts w:asciiTheme="majorHAnsi" w:hAnsiTheme="majorHAnsi"/>
        </w:rPr>
        <w:t xml:space="preserve"> </w:t>
      </w:r>
      <w:r w:rsidR="00D327F0">
        <w:rPr>
          <w:rFonts w:asciiTheme="majorHAnsi" w:hAnsiTheme="majorHAnsi"/>
        </w:rPr>
        <w:t>send the Board</w:t>
      </w:r>
      <w:r>
        <w:rPr>
          <w:rFonts w:asciiTheme="majorHAnsi" w:hAnsiTheme="majorHAnsi"/>
        </w:rPr>
        <w:t xml:space="preserve"> a matrix that </w:t>
      </w:r>
      <w:r w:rsidR="00D327F0">
        <w:rPr>
          <w:rFonts w:asciiTheme="majorHAnsi" w:hAnsiTheme="majorHAnsi"/>
        </w:rPr>
        <w:t xml:space="preserve">identifies where there is </w:t>
      </w:r>
      <w:r>
        <w:rPr>
          <w:rFonts w:asciiTheme="majorHAnsi" w:hAnsiTheme="majorHAnsi"/>
        </w:rPr>
        <w:t xml:space="preserve">overlap between the </w:t>
      </w:r>
      <w:r w:rsidR="00D327F0">
        <w:rPr>
          <w:rFonts w:asciiTheme="majorHAnsi" w:hAnsiTheme="majorHAnsi"/>
        </w:rPr>
        <w:tab/>
      </w:r>
      <w:r>
        <w:rPr>
          <w:rFonts w:asciiTheme="majorHAnsi" w:hAnsiTheme="majorHAnsi"/>
        </w:rPr>
        <w:t>committees</w:t>
      </w:r>
      <w:r w:rsidR="00D327F0">
        <w:rPr>
          <w:rFonts w:asciiTheme="majorHAnsi" w:hAnsiTheme="majorHAnsi"/>
        </w:rPr>
        <w:t>’ goals and objectives</w:t>
      </w:r>
      <w:r>
        <w:rPr>
          <w:rFonts w:asciiTheme="majorHAnsi" w:hAnsiTheme="majorHAnsi"/>
        </w:rPr>
        <w:t xml:space="preserve"> to assist </w:t>
      </w:r>
      <w:r w:rsidR="00D327F0">
        <w:rPr>
          <w:rFonts w:asciiTheme="majorHAnsi" w:hAnsiTheme="majorHAnsi"/>
        </w:rPr>
        <w:t xml:space="preserve">the committees </w:t>
      </w:r>
      <w:r>
        <w:rPr>
          <w:rFonts w:asciiTheme="majorHAnsi" w:hAnsiTheme="majorHAnsi"/>
        </w:rPr>
        <w:t xml:space="preserve">in </w:t>
      </w:r>
      <w:r w:rsidR="00D327F0">
        <w:rPr>
          <w:rFonts w:asciiTheme="majorHAnsi" w:hAnsiTheme="majorHAnsi"/>
        </w:rPr>
        <w:t>completing this task.</w:t>
      </w:r>
    </w:p>
    <w:p w14:paraId="43924303" w14:textId="6453EA1F" w:rsidR="00761004" w:rsidRDefault="00761004" w:rsidP="00DE6C81">
      <w:pPr>
        <w:jc w:val="both"/>
        <w:rPr>
          <w:b/>
        </w:rPr>
      </w:pPr>
    </w:p>
    <w:p w14:paraId="57B67279" w14:textId="77777777" w:rsidR="00A11C38" w:rsidRDefault="00A11C38" w:rsidP="00DE6C81">
      <w:pPr>
        <w:jc w:val="both"/>
      </w:pPr>
    </w:p>
    <w:p w14:paraId="649D2300" w14:textId="77777777" w:rsidR="002B1ED1" w:rsidRDefault="002B1ED1" w:rsidP="00DE6C81">
      <w:pPr>
        <w:jc w:val="both"/>
      </w:pPr>
    </w:p>
    <w:p w14:paraId="42935CEF" w14:textId="44371F0B" w:rsidR="00621A03" w:rsidRPr="00761004" w:rsidRDefault="00621A03"/>
    <w:sectPr w:rsidR="00621A03" w:rsidRPr="00761004" w:rsidSect="000E02EB">
      <w:footerReference w:type="even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Pete Parkinson" w:date="2018-07-09T15:19:00Z" w:initials="PP">
    <w:p w14:paraId="19F67224" w14:textId="5E5577CE" w:rsidR="000B00C3" w:rsidRDefault="000B00C3">
      <w:pPr>
        <w:pStyle w:val="CommentText"/>
      </w:pPr>
      <w:r>
        <w:rPr>
          <w:rStyle w:val="CommentReference"/>
        </w:rPr>
        <w:annotationRef/>
      </w:r>
      <w:r>
        <w:t>I don’t think the Board approved a bylaws amendment per se; I think Stephen is going to work on this and bring back a specific proposal in October. Change this to “</w:t>
      </w:r>
      <w:proofErr w:type="spellStart"/>
      <w:r>
        <w:t>agreed</w:t>
      </w:r>
      <w:proofErr w:type="spellEnd"/>
      <w:r>
        <w:t xml:space="preserve"> to consider an . . .”</w:t>
      </w:r>
    </w:p>
  </w:comment>
</w:comments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9F6722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9F67224" w16cid:durableId="1EEDFB8F"/>
</w16cid:commentsIds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1A0CCD" w14:textId="77777777" w:rsidR="00DE32C5" w:rsidRDefault="00DE32C5" w:rsidP="009B5529">
      <w:r>
        <w:separator/>
      </w:r>
    </w:p>
  </w:endnote>
  <w:endnote w:type="continuationSeparator" w:id="0">
    <w:p w14:paraId="6322192A" w14:textId="77777777" w:rsidR="00DE32C5" w:rsidRDefault="00DE32C5" w:rsidP="009B5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eNumber"/>
      </w:rPr>
      <w:id w:val="92091810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CBD75AD" w14:textId="727B76DC" w:rsidR="009B5529" w:rsidRDefault="009B5529" w:rsidP="007E5C7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43C6A0F" w14:textId="77777777" w:rsidR="009B5529" w:rsidRDefault="009B5529" w:rsidP="009B5529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eNumber"/>
      </w:rPr>
      <w:id w:val="104217942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A6B79C8" w14:textId="74FA5586" w:rsidR="009B5529" w:rsidRDefault="009B5529" w:rsidP="007E5C7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E84FE8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223972D" w14:textId="77777777" w:rsidR="009B5529" w:rsidRDefault="009B5529" w:rsidP="009B552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DB49C2" w14:textId="77777777" w:rsidR="00DE32C5" w:rsidRDefault="00DE32C5" w:rsidP="009B5529">
      <w:r>
        <w:separator/>
      </w:r>
    </w:p>
  </w:footnote>
  <w:footnote w:type="continuationSeparator" w:id="0">
    <w:p w14:paraId="2CAF4AA2" w14:textId="77777777" w:rsidR="00DE32C5" w:rsidRDefault="00DE32C5" w:rsidP="009B55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6230260"/>
    <w:multiLevelType w:val="hybridMultilevel"/>
    <w:tmpl w:val="777C2F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8E63687"/>
    <w:multiLevelType w:val="hybridMultilevel"/>
    <w:tmpl w:val="199E38A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399A0DDF"/>
    <w:multiLevelType w:val="hybridMultilevel"/>
    <w:tmpl w:val="CB8C4288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4">
    <w:nsid w:val="48813209"/>
    <w:multiLevelType w:val="hybridMultilevel"/>
    <w:tmpl w:val="B3C28700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55986097"/>
    <w:multiLevelType w:val="hybridMultilevel"/>
    <w:tmpl w:val="D75C91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7626D9"/>
    <w:multiLevelType w:val="hybridMultilevel"/>
    <w:tmpl w:val="CC6E434E"/>
    <w:lvl w:ilvl="0" w:tplc="D2FC96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0"/>
  </w:num>
  <w:num w:numId="6">
    <w:abstractNumId w:val="4"/>
  </w:num>
  <w:num w:numId="7">
    <w:abstractNumId w:val="1"/>
  </w:num>
  <w:num w:numId="8">
    <w:abstractNumId w:val="3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ete Parkinson">
    <w15:presenceInfo w15:providerId="Windows Live" w15:userId="a2a8f958e6af77a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hideSpellingErrors/>
  <w:hideGrammaticalErrors/>
  <w:proofState w:spelling="clean" w:grammar="clean"/>
  <w:revisionView w:markup="0" w:comments="0" w:insDel="0" w:formatting="0" w:inkAnnotation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14F"/>
    <w:rsid w:val="000041B5"/>
    <w:rsid w:val="00011E01"/>
    <w:rsid w:val="00034A7E"/>
    <w:rsid w:val="00037745"/>
    <w:rsid w:val="000449BD"/>
    <w:rsid w:val="00052710"/>
    <w:rsid w:val="00057832"/>
    <w:rsid w:val="00073614"/>
    <w:rsid w:val="00074552"/>
    <w:rsid w:val="00084D45"/>
    <w:rsid w:val="000A34A7"/>
    <w:rsid w:val="000B00C3"/>
    <w:rsid w:val="000E02EB"/>
    <w:rsid w:val="000E6614"/>
    <w:rsid w:val="00113A29"/>
    <w:rsid w:val="00113E1C"/>
    <w:rsid w:val="00131CED"/>
    <w:rsid w:val="001352D6"/>
    <w:rsid w:val="00137F96"/>
    <w:rsid w:val="00144E21"/>
    <w:rsid w:val="0017326A"/>
    <w:rsid w:val="00175951"/>
    <w:rsid w:val="001B75B1"/>
    <w:rsid w:val="00207DB5"/>
    <w:rsid w:val="0023265B"/>
    <w:rsid w:val="0025248E"/>
    <w:rsid w:val="00275E9A"/>
    <w:rsid w:val="002763B0"/>
    <w:rsid w:val="00282EF6"/>
    <w:rsid w:val="002B1ED1"/>
    <w:rsid w:val="003058BA"/>
    <w:rsid w:val="00321BEE"/>
    <w:rsid w:val="00343B6F"/>
    <w:rsid w:val="00351C67"/>
    <w:rsid w:val="003B6BF7"/>
    <w:rsid w:val="003E3918"/>
    <w:rsid w:val="0045164B"/>
    <w:rsid w:val="004D6459"/>
    <w:rsid w:val="00512E55"/>
    <w:rsid w:val="005548A2"/>
    <w:rsid w:val="00572A46"/>
    <w:rsid w:val="005A7FC8"/>
    <w:rsid w:val="005C1497"/>
    <w:rsid w:val="005D4E6F"/>
    <w:rsid w:val="0060390E"/>
    <w:rsid w:val="00621A03"/>
    <w:rsid w:val="00660008"/>
    <w:rsid w:val="00697764"/>
    <w:rsid w:val="006A65D7"/>
    <w:rsid w:val="006B6F36"/>
    <w:rsid w:val="006C076D"/>
    <w:rsid w:val="00722BE3"/>
    <w:rsid w:val="00725CCB"/>
    <w:rsid w:val="007273CA"/>
    <w:rsid w:val="00740082"/>
    <w:rsid w:val="00743FF4"/>
    <w:rsid w:val="00761004"/>
    <w:rsid w:val="00795B59"/>
    <w:rsid w:val="007A151B"/>
    <w:rsid w:val="007B301B"/>
    <w:rsid w:val="007C52BE"/>
    <w:rsid w:val="007D3C15"/>
    <w:rsid w:val="00811BF2"/>
    <w:rsid w:val="00821C2E"/>
    <w:rsid w:val="00822CE3"/>
    <w:rsid w:val="00883068"/>
    <w:rsid w:val="008973A1"/>
    <w:rsid w:val="008B1B07"/>
    <w:rsid w:val="008C0370"/>
    <w:rsid w:val="008D5ABA"/>
    <w:rsid w:val="008E67FA"/>
    <w:rsid w:val="00937823"/>
    <w:rsid w:val="00991CEF"/>
    <w:rsid w:val="009A3F55"/>
    <w:rsid w:val="009A70C7"/>
    <w:rsid w:val="009B5529"/>
    <w:rsid w:val="00A070FC"/>
    <w:rsid w:val="00A11C38"/>
    <w:rsid w:val="00A127EB"/>
    <w:rsid w:val="00A232E7"/>
    <w:rsid w:val="00A33AE7"/>
    <w:rsid w:val="00A372F2"/>
    <w:rsid w:val="00A4014F"/>
    <w:rsid w:val="00A952BA"/>
    <w:rsid w:val="00AB0755"/>
    <w:rsid w:val="00AB0ECB"/>
    <w:rsid w:val="00AE77BE"/>
    <w:rsid w:val="00B7524B"/>
    <w:rsid w:val="00B7689D"/>
    <w:rsid w:val="00B82C57"/>
    <w:rsid w:val="00BA0FFF"/>
    <w:rsid w:val="00BA77D5"/>
    <w:rsid w:val="00BE4E87"/>
    <w:rsid w:val="00BF7159"/>
    <w:rsid w:val="00C01836"/>
    <w:rsid w:val="00C033BD"/>
    <w:rsid w:val="00C07988"/>
    <w:rsid w:val="00C84E58"/>
    <w:rsid w:val="00CA2155"/>
    <w:rsid w:val="00CA311E"/>
    <w:rsid w:val="00CD63F6"/>
    <w:rsid w:val="00CE25F6"/>
    <w:rsid w:val="00CF1364"/>
    <w:rsid w:val="00D01D03"/>
    <w:rsid w:val="00D02305"/>
    <w:rsid w:val="00D327F0"/>
    <w:rsid w:val="00D61FCE"/>
    <w:rsid w:val="00D77BB8"/>
    <w:rsid w:val="00DA5046"/>
    <w:rsid w:val="00DA7AF5"/>
    <w:rsid w:val="00DE32C5"/>
    <w:rsid w:val="00DE6384"/>
    <w:rsid w:val="00DE6C81"/>
    <w:rsid w:val="00E01AF3"/>
    <w:rsid w:val="00E0631B"/>
    <w:rsid w:val="00E1526A"/>
    <w:rsid w:val="00E61482"/>
    <w:rsid w:val="00E755B2"/>
    <w:rsid w:val="00E84FE8"/>
    <w:rsid w:val="00EE1955"/>
    <w:rsid w:val="00F92EE7"/>
    <w:rsid w:val="00FB32AD"/>
    <w:rsid w:val="00FD5F81"/>
    <w:rsid w:val="00FE7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A737B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D5F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B7524B"/>
    <w:pPr>
      <w:spacing w:after="60"/>
      <w:jc w:val="center"/>
      <w:outlineLvl w:val="1"/>
    </w:pPr>
    <w:rPr>
      <w:rFonts w:ascii="Cambria" w:eastAsia="Times New Roman" w:hAnsi="Cambria" w:cs="Times New Roman"/>
    </w:rPr>
  </w:style>
  <w:style w:type="character" w:customStyle="1" w:styleId="SubtitleChar">
    <w:name w:val="Subtitle Char"/>
    <w:basedOn w:val="DefaultParagraphFont"/>
    <w:link w:val="Subtitle"/>
    <w:uiPriority w:val="11"/>
    <w:rsid w:val="00B7524B"/>
    <w:rPr>
      <w:rFonts w:ascii="Cambria" w:eastAsia="Times New Roman" w:hAnsi="Cambria" w:cs="Times New Roman"/>
    </w:rPr>
  </w:style>
  <w:style w:type="paragraph" w:customStyle="1" w:styleId="ColorfulList-Accent21">
    <w:name w:val="Colorful List - Accent 21"/>
    <w:uiPriority w:val="99"/>
    <w:qFormat/>
    <w:rsid w:val="00B7524B"/>
    <w:rPr>
      <w:rFonts w:ascii="Cambria" w:eastAsia="Cambria" w:hAnsi="Cambria" w:cs="Times New Roman"/>
    </w:rPr>
  </w:style>
  <w:style w:type="paragraph" w:styleId="ListParagraph">
    <w:name w:val="List Paragraph"/>
    <w:basedOn w:val="Normal"/>
    <w:uiPriority w:val="34"/>
    <w:qFormat/>
    <w:rsid w:val="00FD5F81"/>
    <w:pPr>
      <w:ind w:left="720"/>
      <w:contextualSpacing/>
    </w:pPr>
  </w:style>
  <w:style w:type="table" w:styleId="TableGrid">
    <w:name w:val="Table Grid"/>
    <w:basedOn w:val="TableNormal"/>
    <w:uiPriority w:val="39"/>
    <w:rsid w:val="00275E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9B55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5529"/>
  </w:style>
  <w:style w:type="character" w:styleId="PageNumber">
    <w:name w:val="page number"/>
    <w:basedOn w:val="DefaultParagraphFont"/>
    <w:uiPriority w:val="99"/>
    <w:semiHidden/>
    <w:unhideWhenUsed/>
    <w:rsid w:val="009B5529"/>
  </w:style>
  <w:style w:type="character" w:styleId="CommentReference">
    <w:name w:val="annotation reference"/>
    <w:basedOn w:val="DefaultParagraphFont"/>
    <w:uiPriority w:val="99"/>
    <w:semiHidden/>
    <w:unhideWhenUsed/>
    <w:rsid w:val="000B00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00C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00C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00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00C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00C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00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986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microsoft.com/office/2011/relationships/people" Target="people.xml"/><Relationship Id="rId14" Type="http://schemas.openxmlformats.org/officeDocument/2006/relationships/theme" Target="theme/theme1.xml"/><Relationship Id="rId15" Type="http://schemas.microsoft.com/office/2016/09/relationships/commentsIds" Target="commentsIds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comments" Target="comments.xml"/><Relationship Id="rId9" Type="http://schemas.microsoft.com/office/2011/relationships/commentsExtended" Target="commentsExtended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1883</Words>
  <Characters>10736</Characters>
  <Application>Microsoft Macintosh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De Valencia</dc:creator>
  <cp:keywords/>
  <dc:description/>
  <cp:lastModifiedBy>Lauren De Valencia</cp:lastModifiedBy>
  <cp:revision>2</cp:revision>
  <cp:lastPrinted>2018-06-18T22:49:00Z</cp:lastPrinted>
  <dcterms:created xsi:type="dcterms:W3CDTF">2018-09-26T21:30:00Z</dcterms:created>
  <dcterms:modified xsi:type="dcterms:W3CDTF">2018-09-26T21:30:00Z</dcterms:modified>
</cp:coreProperties>
</file>