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AF" w:rsidRDefault="00527800" w:rsidP="006F2053">
      <w:pPr>
        <w:spacing w:line="480" w:lineRule="auto"/>
        <w:rPr>
          <w:rFonts w:ascii="Cambria" w:hAnsi="Cambria"/>
          <w:b/>
        </w:rPr>
      </w:pPr>
      <w:r w:rsidRPr="005278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CAhorizontal7408small" style="position:absolute;margin-left:.3pt;margin-top:-44.4pt;width:189.3pt;height:65.4pt;z-index:251658240;visibility:visible">
            <v:imagedata r:id="rId5" o:title=""/>
          </v:shape>
        </w:pict>
      </w:r>
    </w:p>
    <w:p w:rsidR="004E09AF" w:rsidRPr="000966BF" w:rsidRDefault="00DE5D3B" w:rsidP="006F2053">
      <w:pPr>
        <w:spacing w:after="0" w:line="360" w:lineRule="auto"/>
        <w:rPr>
          <w:rFonts w:ascii="Verdana" w:hAnsi="Verdana"/>
          <w:b/>
          <w:sz w:val="20"/>
          <w:szCs w:val="20"/>
        </w:rPr>
      </w:pPr>
      <w:r>
        <w:rPr>
          <w:rFonts w:ascii="Verdana" w:hAnsi="Verdana"/>
          <w:b/>
          <w:sz w:val="20"/>
          <w:szCs w:val="20"/>
        </w:rPr>
        <w:t>December 29</w:t>
      </w:r>
      <w:r w:rsidR="00C07BFE">
        <w:rPr>
          <w:rFonts w:ascii="Verdana" w:hAnsi="Verdana"/>
          <w:b/>
          <w:sz w:val="20"/>
          <w:szCs w:val="20"/>
        </w:rPr>
        <w:t xml:space="preserve">, </w:t>
      </w:r>
      <w:r w:rsidR="00382917">
        <w:rPr>
          <w:rFonts w:ascii="Verdana" w:hAnsi="Verdana"/>
          <w:b/>
          <w:sz w:val="20"/>
          <w:szCs w:val="20"/>
        </w:rPr>
        <w:t>201</w:t>
      </w:r>
      <w:r>
        <w:rPr>
          <w:rFonts w:ascii="Verdana" w:hAnsi="Verdana"/>
          <w:b/>
          <w:sz w:val="20"/>
          <w:szCs w:val="20"/>
        </w:rPr>
        <w:t>8</w:t>
      </w:r>
      <w:r w:rsidR="00612197">
        <w:rPr>
          <w:rFonts w:ascii="Verdana" w:hAnsi="Verdana"/>
          <w:b/>
          <w:sz w:val="20"/>
          <w:szCs w:val="20"/>
        </w:rPr>
        <w:tab/>
      </w:r>
      <w:r w:rsidR="00612197">
        <w:rPr>
          <w:rFonts w:ascii="Verdana" w:hAnsi="Verdana"/>
          <w:b/>
          <w:sz w:val="20"/>
          <w:szCs w:val="20"/>
        </w:rPr>
        <w:tab/>
      </w:r>
      <w:r w:rsidR="00612197">
        <w:rPr>
          <w:rFonts w:ascii="Verdana" w:hAnsi="Verdana"/>
          <w:b/>
          <w:sz w:val="20"/>
          <w:szCs w:val="20"/>
        </w:rPr>
        <w:tab/>
      </w:r>
      <w:r w:rsidR="00612197">
        <w:rPr>
          <w:rFonts w:ascii="Verdana" w:hAnsi="Verdana"/>
          <w:b/>
          <w:sz w:val="20"/>
          <w:szCs w:val="20"/>
        </w:rPr>
        <w:tab/>
      </w:r>
    </w:p>
    <w:p w:rsidR="004E09AF" w:rsidRDefault="004E09AF" w:rsidP="00CC505E">
      <w:pPr>
        <w:spacing w:after="0" w:line="360" w:lineRule="auto"/>
        <w:rPr>
          <w:rFonts w:ascii="Verdana" w:hAnsi="Verdana"/>
          <w:b/>
          <w:sz w:val="20"/>
          <w:szCs w:val="20"/>
        </w:rPr>
      </w:pPr>
      <w:r w:rsidRPr="000966BF">
        <w:rPr>
          <w:rFonts w:ascii="Verdana" w:hAnsi="Verdana"/>
          <w:b/>
          <w:sz w:val="20"/>
          <w:szCs w:val="20"/>
        </w:rPr>
        <w:t xml:space="preserve">TO: </w:t>
      </w:r>
      <w:r w:rsidRPr="000966BF">
        <w:rPr>
          <w:rFonts w:ascii="Verdana" w:hAnsi="Verdana"/>
          <w:b/>
          <w:sz w:val="20"/>
          <w:szCs w:val="20"/>
        </w:rPr>
        <w:tab/>
      </w:r>
      <w:r w:rsidRPr="000966BF">
        <w:rPr>
          <w:rFonts w:ascii="Verdana" w:hAnsi="Verdana"/>
          <w:sz w:val="20"/>
          <w:szCs w:val="20"/>
        </w:rPr>
        <w:t>APA California Chapter Board</w:t>
      </w:r>
      <w:r w:rsidR="00612197">
        <w:rPr>
          <w:rFonts w:ascii="Verdana" w:hAnsi="Verdana"/>
          <w:sz w:val="20"/>
          <w:szCs w:val="20"/>
        </w:rPr>
        <w:tab/>
      </w:r>
    </w:p>
    <w:p w:rsidR="004E09AF" w:rsidRPr="000966BF" w:rsidRDefault="004E09AF" w:rsidP="00CC505E">
      <w:pPr>
        <w:spacing w:after="0" w:line="360" w:lineRule="auto"/>
        <w:rPr>
          <w:rFonts w:ascii="Verdana" w:hAnsi="Verdana"/>
          <w:b/>
          <w:sz w:val="20"/>
          <w:szCs w:val="20"/>
        </w:rPr>
      </w:pPr>
      <w:r w:rsidRPr="000966BF">
        <w:rPr>
          <w:rFonts w:ascii="Verdana" w:hAnsi="Verdana"/>
          <w:b/>
          <w:sz w:val="20"/>
          <w:szCs w:val="20"/>
        </w:rPr>
        <w:t xml:space="preserve">FR: </w:t>
      </w:r>
      <w:r w:rsidRPr="000966BF">
        <w:rPr>
          <w:rFonts w:ascii="Verdana" w:hAnsi="Verdana"/>
          <w:b/>
          <w:sz w:val="20"/>
          <w:szCs w:val="20"/>
        </w:rPr>
        <w:tab/>
      </w:r>
      <w:r w:rsidR="00D65085">
        <w:rPr>
          <w:rFonts w:ascii="Verdana" w:hAnsi="Verdana"/>
          <w:sz w:val="20"/>
          <w:szCs w:val="20"/>
        </w:rPr>
        <w:t>Robert Paternoster</w:t>
      </w:r>
      <w:r w:rsidR="00006B2A">
        <w:rPr>
          <w:rFonts w:ascii="Verdana" w:hAnsi="Verdana"/>
          <w:sz w:val="20"/>
          <w:szCs w:val="20"/>
        </w:rPr>
        <w:t xml:space="preserve">, </w:t>
      </w:r>
      <w:r w:rsidR="00612197">
        <w:rPr>
          <w:rFonts w:ascii="Verdana" w:hAnsi="Verdana"/>
          <w:sz w:val="20"/>
          <w:szCs w:val="20"/>
        </w:rPr>
        <w:t xml:space="preserve">FAICP, </w:t>
      </w:r>
      <w:r w:rsidR="00006B2A">
        <w:rPr>
          <w:rFonts w:ascii="Verdana" w:hAnsi="Verdana"/>
          <w:sz w:val="20"/>
          <w:szCs w:val="20"/>
        </w:rPr>
        <w:t>PEN President</w:t>
      </w:r>
    </w:p>
    <w:p w:rsidR="004E09AF" w:rsidRPr="000966BF" w:rsidRDefault="004E09AF" w:rsidP="004307CE">
      <w:pPr>
        <w:pBdr>
          <w:bottom w:val="single" w:sz="4" w:space="1" w:color="auto"/>
        </w:pBdr>
        <w:spacing w:after="0" w:line="240" w:lineRule="auto"/>
        <w:rPr>
          <w:rFonts w:ascii="Verdana" w:hAnsi="Verdana"/>
          <w:sz w:val="20"/>
          <w:szCs w:val="20"/>
        </w:rPr>
      </w:pPr>
      <w:r w:rsidRPr="000966BF">
        <w:rPr>
          <w:rFonts w:ascii="Verdana" w:hAnsi="Verdana"/>
          <w:b/>
          <w:sz w:val="20"/>
          <w:szCs w:val="20"/>
        </w:rPr>
        <w:t>RE:</w:t>
      </w:r>
      <w:r w:rsidRPr="000966BF">
        <w:rPr>
          <w:rFonts w:ascii="Verdana" w:hAnsi="Verdana"/>
          <w:b/>
          <w:sz w:val="20"/>
          <w:szCs w:val="20"/>
        </w:rPr>
        <w:tab/>
      </w:r>
      <w:r w:rsidR="00DE5D3B">
        <w:rPr>
          <w:rFonts w:ascii="Verdana" w:hAnsi="Verdana"/>
          <w:sz w:val="20"/>
          <w:szCs w:val="20"/>
        </w:rPr>
        <w:t>2018</w:t>
      </w:r>
      <w:r w:rsidR="00D65085">
        <w:rPr>
          <w:rFonts w:ascii="Verdana" w:hAnsi="Verdana"/>
          <w:sz w:val="20"/>
          <w:szCs w:val="20"/>
        </w:rPr>
        <w:t xml:space="preserve"> Annual </w:t>
      </w:r>
      <w:r w:rsidRPr="000966BF">
        <w:rPr>
          <w:rFonts w:ascii="Verdana" w:hAnsi="Verdana"/>
          <w:sz w:val="20"/>
          <w:szCs w:val="20"/>
        </w:rPr>
        <w:t xml:space="preserve">Report </w:t>
      </w:r>
      <w:r w:rsidR="00006B2A">
        <w:rPr>
          <w:rFonts w:ascii="Verdana" w:hAnsi="Verdana"/>
          <w:sz w:val="20"/>
          <w:szCs w:val="20"/>
        </w:rPr>
        <w:t xml:space="preserve">for </w:t>
      </w:r>
      <w:r w:rsidR="00A258A1">
        <w:rPr>
          <w:rFonts w:ascii="Verdana" w:hAnsi="Verdana"/>
          <w:sz w:val="20"/>
          <w:szCs w:val="20"/>
        </w:rPr>
        <w:t>Planner Emeritus Network (</w:t>
      </w:r>
      <w:r w:rsidR="00006B2A">
        <w:rPr>
          <w:rFonts w:ascii="Verdana" w:hAnsi="Verdana"/>
          <w:sz w:val="20"/>
          <w:szCs w:val="20"/>
        </w:rPr>
        <w:t>PEN</w:t>
      </w:r>
      <w:r w:rsidR="00A258A1">
        <w:rPr>
          <w:rFonts w:ascii="Verdana" w:hAnsi="Verdana"/>
          <w:sz w:val="20"/>
          <w:szCs w:val="20"/>
        </w:rPr>
        <w:t>)</w:t>
      </w:r>
    </w:p>
    <w:p w:rsidR="004E09AF" w:rsidRPr="000966BF" w:rsidRDefault="004E09AF" w:rsidP="004307CE">
      <w:pPr>
        <w:pBdr>
          <w:bottom w:val="single" w:sz="4" w:space="1" w:color="auto"/>
        </w:pBdr>
        <w:spacing w:after="0" w:line="240" w:lineRule="auto"/>
        <w:rPr>
          <w:rFonts w:ascii="Verdana" w:hAnsi="Verdana"/>
          <w:sz w:val="20"/>
          <w:szCs w:val="20"/>
        </w:rPr>
      </w:pPr>
    </w:p>
    <w:p w:rsidR="004E09AF" w:rsidRPr="009236C1" w:rsidRDefault="004E09AF" w:rsidP="004307CE">
      <w:pPr>
        <w:spacing w:after="0" w:line="240" w:lineRule="auto"/>
        <w:rPr>
          <w:rFonts w:ascii="Verdana" w:hAnsi="Verdana" w:cs="Segoe UI"/>
          <w:color w:val="000000"/>
          <w:sz w:val="20"/>
          <w:szCs w:val="20"/>
        </w:rPr>
      </w:pPr>
    </w:p>
    <w:p w:rsidR="004E09AF" w:rsidRDefault="00006B2A" w:rsidP="00246FCD">
      <w:pPr>
        <w:spacing w:after="0"/>
        <w:jc w:val="both"/>
        <w:rPr>
          <w:rFonts w:ascii="Verdana" w:hAnsi="Verdana" w:cs="Segoe UI"/>
          <w:color w:val="000000"/>
          <w:sz w:val="20"/>
          <w:szCs w:val="20"/>
        </w:rPr>
      </w:pPr>
      <w:r>
        <w:rPr>
          <w:rFonts w:ascii="Verdana" w:hAnsi="Verdana" w:cs="Segoe UI"/>
          <w:color w:val="000000"/>
          <w:sz w:val="20"/>
          <w:szCs w:val="20"/>
        </w:rPr>
        <w:t>The following report highlights the ongoing activities and accomplishments of the Planner Emeritus Network (PEN)</w:t>
      </w:r>
      <w:r w:rsidR="00DE5D3B">
        <w:rPr>
          <w:rFonts w:ascii="Verdana" w:hAnsi="Verdana" w:cs="Segoe UI"/>
          <w:color w:val="000000"/>
          <w:sz w:val="20"/>
          <w:szCs w:val="20"/>
        </w:rPr>
        <w:t xml:space="preserve"> for 2018</w:t>
      </w:r>
      <w:r>
        <w:rPr>
          <w:rFonts w:ascii="Verdana" w:hAnsi="Verdana" w:cs="Segoe UI"/>
          <w:color w:val="000000"/>
          <w:sz w:val="20"/>
          <w:szCs w:val="20"/>
        </w:rPr>
        <w:t>.  In s</w:t>
      </w:r>
      <w:r w:rsidR="00D65085">
        <w:rPr>
          <w:rFonts w:ascii="Verdana" w:hAnsi="Verdana" w:cs="Segoe UI"/>
          <w:color w:val="000000"/>
          <w:sz w:val="20"/>
          <w:szCs w:val="20"/>
        </w:rPr>
        <w:t>ummary, we had a very active year sponsoring two</w:t>
      </w:r>
      <w:r>
        <w:rPr>
          <w:rFonts w:ascii="Verdana" w:hAnsi="Verdana" w:cs="Segoe UI"/>
          <w:color w:val="000000"/>
          <w:sz w:val="20"/>
          <w:szCs w:val="20"/>
        </w:rPr>
        <w:t xml:space="preserve"> PEN panel</w:t>
      </w:r>
      <w:r w:rsidR="00D65085">
        <w:rPr>
          <w:rFonts w:ascii="Verdana" w:hAnsi="Verdana" w:cs="Segoe UI"/>
          <w:color w:val="000000"/>
          <w:sz w:val="20"/>
          <w:szCs w:val="20"/>
        </w:rPr>
        <w:t>s</w:t>
      </w:r>
      <w:r>
        <w:rPr>
          <w:rFonts w:ascii="Verdana" w:hAnsi="Verdana" w:cs="Segoe UI"/>
          <w:color w:val="000000"/>
          <w:sz w:val="20"/>
          <w:szCs w:val="20"/>
        </w:rPr>
        <w:t xml:space="preserve"> at the Statewide </w:t>
      </w:r>
      <w:r w:rsidR="00B43728">
        <w:rPr>
          <w:rFonts w:ascii="Verdana" w:hAnsi="Verdana" w:cs="Segoe UI"/>
          <w:color w:val="000000"/>
          <w:sz w:val="20"/>
          <w:szCs w:val="20"/>
        </w:rPr>
        <w:t xml:space="preserve">APA </w:t>
      </w:r>
      <w:r>
        <w:rPr>
          <w:rFonts w:ascii="Verdana" w:hAnsi="Verdana" w:cs="Segoe UI"/>
          <w:color w:val="000000"/>
          <w:sz w:val="20"/>
          <w:szCs w:val="20"/>
        </w:rPr>
        <w:t xml:space="preserve">Cal Chapter Conference in </w:t>
      </w:r>
      <w:r w:rsidR="00DE5D3B">
        <w:rPr>
          <w:rFonts w:ascii="Verdana" w:hAnsi="Verdana" w:cs="Segoe UI"/>
          <w:color w:val="000000"/>
          <w:sz w:val="20"/>
          <w:szCs w:val="20"/>
        </w:rPr>
        <w:t>San Diego</w:t>
      </w:r>
      <w:r w:rsidR="00D65085">
        <w:rPr>
          <w:rFonts w:ascii="Verdana" w:hAnsi="Verdana" w:cs="Segoe UI"/>
          <w:color w:val="000000"/>
          <w:sz w:val="20"/>
          <w:szCs w:val="20"/>
        </w:rPr>
        <w:t>,</w:t>
      </w:r>
      <w:r>
        <w:rPr>
          <w:rFonts w:ascii="Verdana" w:hAnsi="Verdana" w:cs="Segoe UI"/>
          <w:color w:val="000000"/>
          <w:sz w:val="20"/>
          <w:szCs w:val="20"/>
        </w:rPr>
        <w:t xml:space="preserve"> honoring </w:t>
      </w:r>
      <w:r w:rsidR="00D65085">
        <w:rPr>
          <w:rFonts w:ascii="Verdana" w:hAnsi="Verdana" w:cs="Segoe UI"/>
          <w:color w:val="000000"/>
          <w:sz w:val="20"/>
          <w:szCs w:val="20"/>
        </w:rPr>
        <w:t>seven</w:t>
      </w:r>
      <w:r>
        <w:rPr>
          <w:rFonts w:ascii="Verdana" w:hAnsi="Verdana" w:cs="Segoe UI"/>
          <w:color w:val="000000"/>
          <w:sz w:val="20"/>
          <w:szCs w:val="20"/>
        </w:rPr>
        <w:t xml:space="preserve"> accomplished planners from </w:t>
      </w:r>
      <w:r w:rsidR="00EF2D15">
        <w:rPr>
          <w:rFonts w:ascii="Verdana" w:hAnsi="Verdana" w:cs="Segoe UI"/>
          <w:color w:val="000000"/>
          <w:sz w:val="20"/>
          <w:szCs w:val="20"/>
        </w:rPr>
        <w:t xml:space="preserve">the </w:t>
      </w:r>
      <w:r>
        <w:rPr>
          <w:rFonts w:ascii="Verdana" w:hAnsi="Verdana" w:cs="Segoe UI"/>
          <w:color w:val="000000"/>
          <w:sz w:val="20"/>
          <w:szCs w:val="20"/>
        </w:rPr>
        <w:t>Cal</w:t>
      </w:r>
      <w:r w:rsidR="00B8270B">
        <w:rPr>
          <w:rFonts w:ascii="Verdana" w:hAnsi="Verdana" w:cs="Segoe UI"/>
          <w:color w:val="000000"/>
          <w:sz w:val="20"/>
          <w:szCs w:val="20"/>
        </w:rPr>
        <w:t>ifornia</w:t>
      </w:r>
      <w:r w:rsidR="00E54F5C">
        <w:rPr>
          <w:rFonts w:ascii="Verdana" w:hAnsi="Verdana" w:cs="Segoe UI"/>
          <w:color w:val="000000"/>
          <w:sz w:val="20"/>
          <w:szCs w:val="20"/>
        </w:rPr>
        <w:t xml:space="preserve"> Chapter, sponsoring three</w:t>
      </w:r>
      <w:r w:rsidR="00D65085">
        <w:rPr>
          <w:rFonts w:ascii="Verdana" w:hAnsi="Verdana" w:cs="Segoe UI"/>
          <w:color w:val="000000"/>
          <w:sz w:val="20"/>
          <w:szCs w:val="20"/>
        </w:rPr>
        <w:t xml:space="preserve"> cross-generational planning exchange</w:t>
      </w:r>
      <w:r w:rsidR="00E54F5C">
        <w:rPr>
          <w:rFonts w:ascii="Verdana" w:hAnsi="Verdana" w:cs="Segoe UI"/>
          <w:color w:val="000000"/>
          <w:sz w:val="20"/>
          <w:szCs w:val="20"/>
        </w:rPr>
        <w:t>s</w:t>
      </w:r>
      <w:r w:rsidR="00D65085">
        <w:rPr>
          <w:rFonts w:ascii="Verdana" w:hAnsi="Verdana" w:cs="Segoe UI"/>
          <w:color w:val="000000"/>
          <w:sz w:val="20"/>
          <w:szCs w:val="20"/>
        </w:rPr>
        <w:t xml:space="preserve">, and completing </w:t>
      </w:r>
      <w:r w:rsidR="00E54F5C">
        <w:rPr>
          <w:rFonts w:ascii="Verdana" w:hAnsi="Verdana" w:cs="Segoe UI"/>
          <w:color w:val="000000"/>
          <w:sz w:val="20"/>
          <w:szCs w:val="20"/>
        </w:rPr>
        <w:t>two</w:t>
      </w:r>
      <w:r w:rsidR="00D65085">
        <w:rPr>
          <w:rFonts w:ascii="Verdana" w:hAnsi="Verdana" w:cs="Segoe UI"/>
          <w:color w:val="000000"/>
          <w:sz w:val="20"/>
          <w:szCs w:val="20"/>
        </w:rPr>
        <w:t xml:space="preserve"> Community Planning Assistance Team (CPAT) project</w:t>
      </w:r>
      <w:r w:rsidR="00E54F5C">
        <w:rPr>
          <w:rFonts w:ascii="Verdana" w:hAnsi="Verdana" w:cs="Segoe UI"/>
          <w:color w:val="000000"/>
          <w:sz w:val="20"/>
          <w:szCs w:val="20"/>
        </w:rPr>
        <w:t>s for the Cities of Hughson and Oxnard.</w:t>
      </w:r>
      <w:r>
        <w:rPr>
          <w:rFonts w:ascii="Verdana" w:hAnsi="Verdana" w:cs="Segoe UI"/>
          <w:color w:val="000000"/>
          <w:sz w:val="20"/>
          <w:szCs w:val="20"/>
        </w:rPr>
        <w:t xml:space="preserve">  </w:t>
      </w:r>
    </w:p>
    <w:p w:rsidR="00006B2A" w:rsidRDefault="00006B2A" w:rsidP="006D3743">
      <w:pPr>
        <w:spacing w:after="0" w:line="240" w:lineRule="auto"/>
        <w:rPr>
          <w:rFonts w:ascii="Verdana" w:hAnsi="Verdana" w:cs="Segoe UI"/>
          <w:color w:val="000000"/>
          <w:sz w:val="20"/>
          <w:szCs w:val="20"/>
        </w:rPr>
      </w:pPr>
    </w:p>
    <w:p w:rsidR="0090541F" w:rsidRDefault="0090541F" w:rsidP="0090541F">
      <w:pPr>
        <w:jc w:val="both"/>
        <w:rPr>
          <w:rFonts w:ascii="Verdana" w:hAnsi="Verdana" w:cs="Segoe UI"/>
          <w:color w:val="000000"/>
          <w:sz w:val="20"/>
          <w:szCs w:val="20"/>
        </w:rPr>
      </w:pPr>
      <w:r>
        <w:rPr>
          <w:rFonts w:ascii="Verdana" w:hAnsi="Verdana" w:cs="Segoe UI"/>
          <w:b/>
          <w:color w:val="000000"/>
          <w:sz w:val="20"/>
          <w:szCs w:val="20"/>
        </w:rPr>
        <w:t xml:space="preserve">PEN </w:t>
      </w:r>
      <w:r w:rsidRPr="00D0107E">
        <w:rPr>
          <w:rFonts w:ascii="Verdana" w:hAnsi="Verdana" w:cs="Segoe UI"/>
          <w:b/>
          <w:color w:val="000000"/>
          <w:sz w:val="20"/>
          <w:szCs w:val="20"/>
        </w:rPr>
        <w:t xml:space="preserve">Board Members.  </w:t>
      </w:r>
      <w:r w:rsidR="00774DDE">
        <w:rPr>
          <w:rFonts w:ascii="Verdana" w:hAnsi="Verdana" w:cs="Segoe UI"/>
          <w:color w:val="000000"/>
          <w:sz w:val="20"/>
          <w:szCs w:val="20"/>
        </w:rPr>
        <w:t>The current</w:t>
      </w:r>
      <w:r>
        <w:rPr>
          <w:rFonts w:ascii="Verdana" w:hAnsi="Verdana" w:cs="Segoe UI"/>
          <w:color w:val="000000"/>
          <w:sz w:val="20"/>
          <w:szCs w:val="20"/>
        </w:rPr>
        <w:t xml:space="preserve"> officers that</w:t>
      </w:r>
      <w:r w:rsidR="00D65085">
        <w:rPr>
          <w:rFonts w:ascii="Verdana" w:hAnsi="Verdana" w:cs="Segoe UI"/>
          <w:color w:val="000000"/>
          <w:sz w:val="20"/>
          <w:szCs w:val="20"/>
        </w:rPr>
        <w:t xml:space="preserve"> were ap</w:t>
      </w:r>
      <w:r w:rsidR="00E54F5C">
        <w:rPr>
          <w:rFonts w:ascii="Verdana" w:hAnsi="Verdana" w:cs="Segoe UI"/>
          <w:color w:val="000000"/>
          <w:sz w:val="20"/>
          <w:szCs w:val="20"/>
        </w:rPr>
        <w:t>proved at our October 8, 2018</w:t>
      </w:r>
      <w:r w:rsidR="00774DDE">
        <w:rPr>
          <w:rFonts w:ascii="Verdana" w:hAnsi="Verdana" w:cs="Segoe UI"/>
          <w:color w:val="000000"/>
          <w:sz w:val="20"/>
          <w:szCs w:val="20"/>
        </w:rPr>
        <w:t xml:space="preserve"> Board meeting are</w:t>
      </w:r>
      <w:r>
        <w:rPr>
          <w:rFonts w:ascii="Verdana" w:hAnsi="Verdana" w:cs="Segoe UI"/>
          <w:color w:val="000000"/>
          <w:sz w:val="20"/>
          <w:szCs w:val="20"/>
        </w:rPr>
        <w:t>:  Robert Paternoster, FAICP, President</w:t>
      </w:r>
      <w:r w:rsidR="00073555">
        <w:rPr>
          <w:rFonts w:ascii="Verdana" w:hAnsi="Verdana" w:cs="Segoe UI"/>
          <w:color w:val="000000"/>
          <w:sz w:val="20"/>
          <w:szCs w:val="20"/>
        </w:rPr>
        <w:t>;</w:t>
      </w:r>
      <w:r>
        <w:rPr>
          <w:rFonts w:ascii="Verdana" w:hAnsi="Verdana" w:cs="Segoe UI"/>
          <w:color w:val="000000"/>
          <w:sz w:val="20"/>
          <w:szCs w:val="20"/>
        </w:rPr>
        <w:t xml:space="preserve"> </w:t>
      </w:r>
      <w:r w:rsidR="00774DDE">
        <w:rPr>
          <w:rFonts w:ascii="Verdana" w:hAnsi="Verdana" w:cs="Segoe UI"/>
          <w:color w:val="000000"/>
          <w:sz w:val="20"/>
          <w:szCs w:val="20"/>
        </w:rPr>
        <w:t xml:space="preserve">Larry Tong, Vice-President North; </w:t>
      </w:r>
      <w:r w:rsidR="00073555">
        <w:rPr>
          <w:rFonts w:ascii="Verdana" w:hAnsi="Verdana" w:cs="Segoe UI"/>
          <w:color w:val="000000"/>
          <w:sz w:val="20"/>
          <w:szCs w:val="20"/>
        </w:rPr>
        <w:t xml:space="preserve">Linda Tatum, AICP, Vice-President South; </w:t>
      </w:r>
      <w:r>
        <w:rPr>
          <w:rFonts w:ascii="Verdana" w:hAnsi="Verdana" w:cs="Segoe UI"/>
          <w:color w:val="000000"/>
          <w:sz w:val="20"/>
          <w:szCs w:val="20"/>
        </w:rPr>
        <w:t>Gina Natoli, AICP, Secretary/Treasurer;</w:t>
      </w:r>
      <w:r w:rsidR="00774DDE">
        <w:rPr>
          <w:rFonts w:ascii="Verdana" w:hAnsi="Verdana" w:cs="Segoe UI"/>
          <w:color w:val="000000"/>
          <w:sz w:val="20"/>
          <w:szCs w:val="20"/>
        </w:rPr>
        <w:t xml:space="preserve"> and,</w:t>
      </w:r>
      <w:r>
        <w:rPr>
          <w:rFonts w:ascii="Verdana" w:hAnsi="Verdana" w:cs="Segoe UI"/>
          <w:color w:val="000000"/>
          <w:sz w:val="20"/>
          <w:szCs w:val="20"/>
        </w:rPr>
        <w:t xml:space="preserve"> Stan Hoffman, FAICP,</w:t>
      </w:r>
      <w:r w:rsidR="00774DDE">
        <w:rPr>
          <w:rFonts w:ascii="Verdana" w:hAnsi="Verdana" w:cs="Segoe UI"/>
          <w:color w:val="000000"/>
          <w:sz w:val="20"/>
          <w:szCs w:val="20"/>
        </w:rPr>
        <w:t xml:space="preserve"> Past-President. </w:t>
      </w:r>
      <w:r w:rsidR="00073555">
        <w:rPr>
          <w:rFonts w:ascii="Verdana" w:hAnsi="Verdana" w:cs="Segoe UI"/>
          <w:color w:val="000000"/>
          <w:sz w:val="20"/>
          <w:szCs w:val="20"/>
        </w:rPr>
        <w:t xml:space="preserve"> </w:t>
      </w:r>
      <w:proofErr w:type="gramStart"/>
      <w:r w:rsidR="00774DDE">
        <w:rPr>
          <w:rFonts w:ascii="Verdana" w:hAnsi="Verdana" w:cs="Segoe UI"/>
          <w:color w:val="000000"/>
          <w:sz w:val="20"/>
          <w:szCs w:val="20"/>
        </w:rPr>
        <w:t>The</w:t>
      </w:r>
      <w:r w:rsidR="000C0EFB">
        <w:rPr>
          <w:rFonts w:ascii="Verdana" w:hAnsi="Verdana" w:cs="Segoe UI"/>
          <w:color w:val="000000"/>
          <w:sz w:val="20"/>
          <w:szCs w:val="20"/>
        </w:rPr>
        <w:t xml:space="preserve"> </w:t>
      </w:r>
      <w:r>
        <w:rPr>
          <w:rFonts w:ascii="Verdana" w:hAnsi="Verdana" w:cs="Segoe UI"/>
          <w:color w:val="000000"/>
          <w:sz w:val="20"/>
          <w:szCs w:val="20"/>
        </w:rPr>
        <w:t xml:space="preserve"> no</w:t>
      </w:r>
      <w:r w:rsidR="00774DDE">
        <w:rPr>
          <w:rFonts w:ascii="Verdana" w:hAnsi="Verdana" w:cs="Segoe UI"/>
          <w:color w:val="000000"/>
          <w:sz w:val="20"/>
          <w:szCs w:val="20"/>
        </w:rPr>
        <w:t>n</w:t>
      </w:r>
      <w:proofErr w:type="gramEnd"/>
      <w:r w:rsidR="00774DDE">
        <w:rPr>
          <w:rFonts w:ascii="Verdana" w:hAnsi="Verdana" w:cs="Segoe UI"/>
          <w:color w:val="000000"/>
          <w:sz w:val="20"/>
          <w:szCs w:val="20"/>
        </w:rPr>
        <w:t>-executive board members are</w:t>
      </w:r>
      <w:r>
        <w:rPr>
          <w:rFonts w:ascii="Verdana" w:hAnsi="Verdana" w:cs="Segoe UI"/>
          <w:color w:val="000000"/>
          <w:sz w:val="20"/>
          <w:szCs w:val="20"/>
        </w:rPr>
        <w:t xml:space="preserve">: Dr. Don Bradley, </w:t>
      </w:r>
      <w:r w:rsidR="00073555">
        <w:rPr>
          <w:rFonts w:ascii="Verdana" w:hAnsi="Verdana" w:cs="Segoe UI"/>
          <w:color w:val="000000"/>
          <w:sz w:val="20"/>
          <w:szCs w:val="20"/>
        </w:rPr>
        <w:t xml:space="preserve">PhD, </w:t>
      </w:r>
      <w:r w:rsidR="00774DDE">
        <w:rPr>
          <w:rFonts w:ascii="Verdana" w:hAnsi="Verdana" w:cs="Segoe UI"/>
          <w:color w:val="000000"/>
          <w:sz w:val="20"/>
          <w:szCs w:val="20"/>
        </w:rPr>
        <w:t>AICP;</w:t>
      </w:r>
      <w:r>
        <w:rPr>
          <w:rFonts w:ascii="Verdana" w:hAnsi="Verdana" w:cs="Segoe UI"/>
          <w:color w:val="000000"/>
          <w:sz w:val="20"/>
          <w:szCs w:val="20"/>
        </w:rPr>
        <w:t xml:space="preserve"> Brian Mooney, </w:t>
      </w:r>
      <w:r w:rsidR="00073555">
        <w:rPr>
          <w:rFonts w:ascii="Verdana" w:hAnsi="Verdana" w:cs="Segoe UI"/>
          <w:color w:val="000000"/>
          <w:sz w:val="20"/>
          <w:szCs w:val="20"/>
        </w:rPr>
        <w:t>F</w:t>
      </w:r>
      <w:r w:rsidR="00774DDE">
        <w:rPr>
          <w:rFonts w:ascii="Verdana" w:hAnsi="Verdana" w:cs="Segoe UI"/>
          <w:color w:val="000000"/>
          <w:sz w:val="20"/>
          <w:szCs w:val="20"/>
        </w:rPr>
        <w:t>AICP;</w:t>
      </w:r>
      <w:r>
        <w:rPr>
          <w:rFonts w:ascii="Verdana" w:hAnsi="Verdana" w:cs="Segoe UI"/>
          <w:color w:val="000000"/>
          <w:sz w:val="20"/>
          <w:szCs w:val="20"/>
        </w:rPr>
        <w:t xml:space="preserve"> </w:t>
      </w:r>
      <w:r w:rsidR="00774DDE">
        <w:rPr>
          <w:rFonts w:ascii="Verdana" w:hAnsi="Verdana" w:cs="Segoe UI"/>
          <w:color w:val="000000"/>
          <w:sz w:val="20"/>
          <w:szCs w:val="20"/>
        </w:rPr>
        <w:t>Bruce Baracco</w:t>
      </w:r>
      <w:r w:rsidR="00493FC2">
        <w:rPr>
          <w:rFonts w:ascii="Verdana" w:hAnsi="Verdana" w:cs="Segoe UI"/>
          <w:color w:val="000000"/>
          <w:sz w:val="20"/>
          <w:szCs w:val="20"/>
        </w:rPr>
        <w:t>, AICP</w:t>
      </w:r>
      <w:r w:rsidR="00774DDE">
        <w:rPr>
          <w:rFonts w:ascii="Verdana" w:hAnsi="Verdana" w:cs="Segoe UI"/>
          <w:color w:val="000000"/>
          <w:sz w:val="20"/>
          <w:szCs w:val="20"/>
        </w:rPr>
        <w:t>;</w:t>
      </w:r>
      <w:r w:rsidR="00E54F5C">
        <w:rPr>
          <w:rFonts w:ascii="Verdana" w:hAnsi="Verdana" w:cs="Segoe UI"/>
          <w:color w:val="000000"/>
          <w:sz w:val="20"/>
          <w:szCs w:val="20"/>
        </w:rPr>
        <w:t xml:space="preserve"> Hanson </w:t>
      </w:r>
      <w:proofErr w:type="spellStart"/>
      <w:r w:rsidR="00E54F5C">
        <w:rPr>
          <w:rFonts w:ascii="Verdana" w:hAnsi="Verdana" w:cs="Segoe UI"/>
          <w:color w:val="000000"/>
          <w:sz w:val="20"/>
          <w:szCs w:val="20"/>
        </w:rPr>
        <w:t>Hom</w:t>
      </w:r>
      <w:proofErr w:type="spellEnd"/>
      <w:r w:rsidR="00E54F5C">
        <w:rPr>
          <w:rFonts w:ascii="Verdana" w:hAnsi="Verdana" w:cs="Segoe UI"/>
          <w:color w:val="000000"/>
          <w:sz w:val="20"/>
          <w:szCs w:val="20"/>
        </w:rPr>
        <w:t xml:space="preserve">, AICP; Margaret </w:t>
      </w:r>
      <w:proofErr w:type="spellStart"/>
      <w:r w:rsidR="00E54F5C">
        <w:rPr>
          <w:rFonts w:ascii="Verdana" w:hAnsi="Verdana" w:cs="Segoe UI"/>
          <w:color w:val="000000"/>
          <w:sz w:val="20"/>
          <w:szCs w:val="20"/>
        </w:rPr>
        <w:t>Sohagi</w:t>
      </w:r>
      <w:proofErr w:type="spellEnd"/>
      <w:r w:rsidR="00E54F5C">
        <w:rPr>
          <w:rFonts w:ascii="Verdana" w:hAnsi="Verdana" w:cs="Segoe UI"/>
          <w:color w:val="000000"/>
          <w:sz w:val="20"/>
          <w:szCs w:val="20"/>
        </w:rPr>
        <w:t>;</w:t>
      </w:r>
      <w:r w:rsidR="00774DDE">
        <w:rPr>
          <w:rFonts w:ascii="Verdana" w:hAnsi="Verdana" w:cs="Segoe UI"/>
          <w:color w:val="000000"/>
          <w:sz w:val="20"/>
          <w:szCs w:val="20"/>
        </w:rPr>
        <w:t xml:space="preserve"> and Matthew </w:t>
      </w:r>
      <w:proofErr w:type="spellStart"/>
      <w:r w:rsidR="00774DDE">
        <w:rPr>
          <w:rFonts w:ascii="Verdana" w:hAnsi="Verdana" w:cs="Segoe UI"/>
          <w:color w:val="000000"/>
          <w:sz w:val="20"/>
          <w:szCs w:val="20"/>
        </w:rPr>
        <w:t>Winegar</w:t>
      </w:r>
      <w:proofErr w:type="spellEnd"/>
      <w:r w:rsidR="000F2DAC">
        <w:rPr>
          <w:rFonts w:ascii="Verdana" w:hAnsi="Verdana" w:cs="Segoe UI"/>
          <w:color w:val="000000"/>
          <w:sz w:val="20"/>
          <w:szCs w:val="20"/>
        </w:rPr>
        <w:t>, AICP</w:t>
      </w:r>
      <w:r w:rsidR="00774DDE">
        <w:rPr>
          <w:rFonts w:ascii="Verdana" w:hAnsi="Verdana" w:cs="Segoe UI"/>
          <w:color w:val="000000"/>
          <w:sz w:val="20"/>
          <w:szCs w:val="20"/>
        </w:rPr>
        <w:t>. A</w:t>
      </w:r>
      <w:r w:rsidR="000C0EFB">
        <w:rPr>
          <w:rFonts w:ascii="Verdana" w:hAnsi="Verdana" w:cs="Segoe UI"/>
          <w:color w:val="000000"/>
          <w:sz w:val="20"/>
          <w:szCs w:val="20"/>
        </w:rPr>
        <w:t xml:space="preserve">dditionally, </w:t>
      </w:r>
      <w:r>
        <w:rPr>
          <w:rFonts w:ascii="Verdana" w:hAnsi="Verdana" w:cs="Segoe UI"/>
          <w:color w:val="000000"/>
          <w:sz w:val="20"/>
          <w:szCs w:val="20"/>
        </w:rPr>
        <w:t xml:space="preserve">two </w:t>
      </w:r>
      <w:r w:rsidR="000C0EFB">
        <w:rPr>
          <w:rFonts w:ascii="Verdana" w:hAnsi="Verdana" w:cs="Segoe UI"/>
          <w:color w:val="000000"/>
          <w:sz w:val="20"/>
          <w:szCs w:val="20"/>
        </w:rPr>
        <w:t xml:space="preserve">non-voting board members are </w:t>
      </w:r>
      <w:r w:rsidR="000F2DAC">
        <w:rPr>
          <w:rFonts w:ascii="Verdana" w:hAnsi="Verdana" w:cs="Segoe UI"/>
          <w:color w:val="000000"/>
          <w:sz w:val="20"/>
          <w:szCs w:val="20"/>
        </w:rPr>
        <w:t xml:space="preserve">APACA </w:t>
      </w:r>
      <w:r>
        <w:rPr>
          <w:rFonts w:ascii="Verdana" w:hAnsi="Verdana" w:cs="Segoe UI"/>
          <w:color w:val="000000"/>
          <w:sz w:val="20"/>
          <w:szCs w:val="20"/>
        </w:rPr>
        <w:t>Chapter Historians Steve Preston, FAICP (south)</w:t>
      </w:r>
      <w:r w:rsidR="000F2DAC">
        <w:rPr>
          <w:rFonts w:ascii="Verdana" w:hAnsi="Verdana" w:cs="Segoe UI"/>
          <w:color w:val="000000"/>
          <w:sz w:val="20"/>
          <w:szCs w:val="20"/>
        </w:rPr>
        <w:t>,</w:t>
      </w:r>
      <w:r>
        <w:rPr>
          <w:rFonts w:ascii="Verdana" w:hAnsi="Verdana" w:cs="Segoe UI"/>
          <w:color w:val="000000"/>
          <w:sz w:val="20"/>
          <w:szCs w:val="20"/>
        </w:rPr>
        <w:t xml:space="preserve"> and Larry Mintier, FAICP (north).</w:t>
      </w:r>
    </w:p>
    <w:p w:rsidR="007C4996" w:rsidRDefault="007C4996" w:rsidP="007C4996">
      <w:pPr>
        <w:jc w:val="both"/>
        <w:rPr>
          <w:rFonts w:ascii="Verdana" w:hAnsi="Verdana" w:cs="Segoe UI"/>
          <w:color w:val="000000"/>
          <w:sz w:val="20"/>
          <w:szCs w:val="20"/>
        </w:rPr>
      </w:pPr>
      <w:r w:rsidRPr="00B43728">
        <w:rPr>
          <w:rFonts w:ascii="Verdana" w:hAnsi="Verdana" w:cs="Segoe UI"/>
          <w:b/>
          <w:color w:val="000000"/>
          <w:sz w:val="20"/>
          <w:szCs w:val="20"/>
        </w:rPr>
        <w:t>Annual PEN Honorees.</w:t>
      </w:r>
      <w:r w:rsidR="002466DF">
        <w:rPr>
          <w:rFonts w:ascii="Verdana" w:hAnsi="Verdana" w:cs="Segoe UI"/>
          <w:b/>
          <w:color w:val="000000"/>
          <w:sz w:val="20"/>
          <w:szCs w:val="20"/>
        </w:rPr>
        <w:t xml:space="preserve"> </w:t>
      </w:r>
      <w:r w:rsidRPr="00B43728">
        <w:rPr>
          <w:rFonts w:ascii="Verdana" w:hAnsi="Verdana" w:cs="Segoe UI"/>
          <w:color w:val="000000"/>
          <w:sz w:val="20"/>
          <w:szCs w:val="20"/>
        </w:rPr>
        <w:t>O</w:t>
      </w:r>
      <w:r>
        <w:rPr>
          <w:rFonts w:ascii="Verdana" w:hAnsi="Verdana" w:cs="Segoe UI"/>
          <w:color w:val="000000"/>
          <w:sz w:val="20"/>
          <w:szCs w:val="20"/>
        </w:rPr>
        <w:t>ne of PEN’s very important responsibilities is to annually honor distinguished planners in APA Cal Chapter that have made significant contributions to the betterment of our communities in California and to the planning profession.  In 201</w:t>
      </w:r>
      <w:r w:rsidR="00FC5F5F">
        <w:rPr>
          <w:rFonts w:ascii="Verdana" w:hAnsi="Verdana" w:cs="Segoe UI"/>
          <w:color w:val="000000"/>
          <w:sz w:val="20"/>
          <w:szCs w:val="20"/>
        </w:rPr>
        <w:t>8</w:t>
      </w:r>
      <w:r>
        <w:rPr>
          <w:rFonts w:ascii="Verdana" w:hAnsi="Verdana" w:cs="Segoe UI"/>
          <w:color w:val="000000"/>
          <w:sz w:val="20"/>
          <w:szCs w:val="20"/>
        </w:rPr>
        <w:t xml:space="preserve">, we honored the following </w:t>
      </w:r>
      <w:r w:rsidR="002466DF">
        <w:rPr>
          <w:rFonts w:ascii="Verdana" w:hAnsi="Verdana" w:cs="Segoe UI"/>
          <w:color w:val="000000"/>
          <w:sz w:val="20"/>
          <w:szCs w:val="20"/>
        </w:rPr>
        <w:t>seven</w:t>
      </w:r>
      <w:r>
        <w:rPr>
          <w:rFonts w:ascii="Verdana" w:hAnsi="Verdana" w:cs="Segoe UI"/>
          <w:color w:val="000000"/>
          <w:sz w:val="20"/>
          <w:szCs w:val="20"/>
        </w:rPr>
        <w:t xml:space="preserve"> planners at the annual statewide conference: </w:t>
      </w:r>
      <w:r w:rsidR="00295E6F">
        <w:rPr>
          <w:rFonts w:ascii="Verdana" w:hAnsi="Verdana" w:cs="Segoe UI"/>
          <w:color w:val="000000"/>
          <w:sz w:val="20"/>
          <w:szCs w:val="20"/>
        </w:rPr>
        <w:t xml:space="preserve">Dan Marks, </w:t>
      </w:r>
      <w:r w:rsidR="00DF72A4">
        <w:rPr>
          <w:rFonts w:ascii="Verdana" w:hAnsi="Verdana" w:cs="Segoe UI"/>
          <w:color w:val="000000"/>
          <w:sz w:val="20"/>
          <w:szCs w:val="20"/>
        </w:rPr>
        <w:t>AICP (Northern Section); Tom Jacobson, JD, FAICP (Northern Section); Elaine Carbrey, A</w:t>
      </w:r>
      <w:r w:rsidR="00EF66B9">
        <w:rPr>
          <w:rFonts w:ascii="Verdana" w:hAnsi="Verdana" w:cs="Segoe UI"/>
          <w:color w:val="000000"/>
          <w:sz w:val="20"/>
          <w:szCs w:val="20"/>
        </w:rPr>
        <w:t>ICP, AIA (Los Angeles Section);</w:t>
      </w:r>
      <w:r w:rsidR="00A32640">
        <w:rPr>
          <w:rFonts w:ascii="Verdana" w:hAnsi="Verdana" w:cs="Segoe UI"/>
          <w:color w:val="000000"/>
          <w:sz w:val="20"/>
          <w:szCs w:val="20"/>
        </w:rPr>
        <w:t xml:space="preserve"> Nelson </w:t>
      </w:r>
      <w:r w:rsidR="00EF66B9">
        <w:rPr>
          <w:rFonts w:ascii="Verdana" w:hAnsi="Verdana" w:cs="Segoe UI"/>
          <w:color w:val="000000"/>
          <w:sz w:val="20"/>
          <w:szCs w:val="20"/>
        </w:rPr>
        <w:t xml:space="preserve">Miller </w:t>
      </w:r>
      <w:r w:rsidR="00A32640">
        <w:rPr>
          <w:rFonts w:ascii="Verdana" w:hAnsi="Verdana" w:cs="Segoe UI"/>
          <w:color w:val="000000"/>
          <w:sz w:val="20"/>
          <w:szCs w:val="20"/>
        </w:rPr>
        <w:t>(Inland Empire Section); Al Herson, JD, FAICP (Sacramento Valley Section); Charles Stevenson, AICP (Central Coast Section); and Susan Baldwin, AICP (San Diego Section).</w:t>
      </w:r>
    </w:p>
    <w:p w:rsidR="0090541F" w:rsidRDefault="00006B2A" w:rsidP="00246FCD">
      <w:pPr>
        <w:jc w:val="both"/>
        <w:rPr>
          <w:rFonts w:ascii="Verdana" w:hAnsi="Verdana" w:cs="Segoe UI"/>
          <w:color w:val="000000"/>
          <w:sz w:val="20"/>
          <w:szCs w:val="20"/>
        </w:rPr>
      </w:pPr>
      <w:r w:rsidRPr="00006B2A">
        <w:rPr>
          <w:rFonts w:ascii="Verdana" w:hAnsi="Verdana" w:cs="Segoe UI"/>
          <w:b/>
          <w:color w:val="000000"/>
          <w:sz w:val="20"/>
          <w:szCs w:val="20"/>
        </w:rPr>
        <w:t>Annual PEN Panel</w:t>
      </w:r>
      <w:r>
        <w:rPr>
          <w:rFonts w:ascii="Verdana" w:hAnsi="Verdana" w:cs="Segoe UI"/>
          <w:b/>
          <w:color w:val="000000"/>
          <w:sz w:val="20"/>
          <w:szCs w:val="20"/>
        </w:rPr>
        <w:t xml:space="preserve">.  </w:t>
      </w:r>
      <w:r w:rsidR="000F2DAC">
        <w:rPr>
          <w:rFonts w:ascii="Verdana" w:hAnsi="Verdana" w:cs="Segoe UI"/>
          <w:color w:val="000000"/>
          <w:sz w:val="20"/>
          <w:szCs w:val="20"/>
        </w:rPr>
        <w:t>The</w:t>
      </w:r>
      <w:r>
        <w:rPr>
          <w:rFonts w:ascii="Verdana" w:hAnsi="Verdana" w:cs="Segoe UI"/>
          <w:color w:val="000000"/>
          <w:sz w:val="20"/>
          <w:szCs w:val="20"/>
        </w:rPr>
        <w:t xml:space="preserve"> </w:t>
      </w:r>
      <w:r w:rsidR="000F2DAC">
        <w:rPr>
          <w:rFonts w:ascii="Verdana" w:hAnsi="Verdana" w:cs="Segoe UI"/>
          <w:color w:val="000000"/>
          <w:sz w:val="20"/>
          <w:szCs w:val="20"/>
        </w:rPr>
        <w:t>Statewide Cal Chapter</w:t>
      </w:r>
      <w:r w:rsidR="00AF05F5">
        <w:rPr>
          <w:rFonts w:ascii="Verdana" w:hAnsi="Verdana" w:cs="Segoe UI"/>
          <w:color w:val="000000"/>
          <w:sz w:val="20"/>
          <w:szCs w:val="20"/>
        </w:rPr>
        <w:t xml:space="preserve"> </w:t>
      </w:r>
      <w:r>
        <w:rPr>
          <w:rFonts w:ascii="Verdana" w:hAnsi="Verdana" w:cs="Segoe UI"/>
          <w:color w:val="000000"/>
          <w:sz w:val="20"/>
          <w:szCs w:val="20"/>
        </w:rPr>
        <w:t xml:space="preserve">panel </w:t>
      </w:r>
      <w:r w:rsidR="002B0B73">
        <w:rPr>
          <w:rFonts w:ascii="Verdana" w:hAnsi="Verdana" w:cs="Segoe UI"/>
          <w:color w:val="000000"/>
          <w:sz w:val="20"/>
          <w:szCs w:val="20"/>
        </w:rPr>
        <w:t xml:space="preserve">topic </w:t>
      </w:r>
      <w:r w:rsidR="00C93F37">
        <w:rPr>
          <w:rFonts w:ascii="Verdana" w:hAnsi="Verdana" w:cs="Segoe UI"/>
          <w:color w:val="000000"/>
          <w:sz w:val="20"/>
          <w:szCs w:val="20"/>
        </w:rPr>
        <w:t xml:space="preserve">at </w:t>
      </w:r>
      <w:r w:rsidR="00EF66B9">
        <w:rPr>
          <w:rFonts w:ascii="Verdana" w:hAnsi="Verdana" w:cs="Segoe UI"/>
          <w:color w:val="000000"/>
          <w:sz w:val="20"/>
          <w:szCs w:val="20"/>
        </w:rPr>
        <w:t xml:space="preserve">the 2018 </w:t>
      </w:r>
      <w:r w:rsidR="007939DF">
        <w:rPr>
          <w:rFonts w:ascii="Verdana" w:hAnsi="Verdana" w:cs="Segoe UI"/>
          <w:color w:val="000000"/>
          <w:sz w:val="20"/>
          <w:szCs w:val="20"/>
        </w:rPr>
        <w:t>San Diego</w:t>
      </w:r>
      <w:r w:rsidR="000F2DAC">
        <w:rPr>
          <w:rFonts w:ascii="Verdana" w:hAnsi="Verdana" w:cs="Segoe UI"/>
          <w:color w:val="000000"/>
          <w:sz w:val="20"/>
          <w:szCs w:val="20"/>
        </w:rPr>
        <w:t xml:space="preserve"> conference</w:t>
      </w:r>
      <w:r w:rsidR="00C93F37">
        <w:rPr>
          <w:rFonts w:ascii="Verdana" w:hAnsi="Verdana" w:cs="Segoe UI"/>
          <w:color w:val="000000"/>
          <w:sz w:val="20"/>
          <w:szCs w:val="20"/>
        </w:rPr>
        <w:t xml:space="preserve"> </w:t>
      </w:r>
      <w:r>
        <w:rPr>
          <w:rFonts w:ascii="Verdana" w:hAnsi="Verdana" w:cs="Segoe UI"/>
          <w:color w:val="000000"/>
          <w:sz w:val="20"/>
          <w:szCs w:val="20"/>
        </w:rPr>
        <w:t xml:space="preserve">was </w:t>
      </w:r>
      <w:r w:rsidR="00EF66B9">
        <w:rPr>
          <w:rFonts w:ascii="Verdana" w:hAnsi="Verdana" w:cs="Segoe UI"/>
          <w:i/>
          <w:color w:val="000000"/>
          <w:sz w:val="20"/>
          <w:szCs w:val="20"/>
        </w:rPr>
        <w:t xml:space="preserve">Award Winning General </w:t>
      </w:r>
      <w:r w:rsidR="007939DF">
        <w:rPr>
          <w:rFonts w:ascii="Verdana" w:hAnsi="Verdana" w:cs="Segoe UI"/>
          <w:i/>
          <w:color w:val="000000"/>
          <w:sz w:val="20"/>
          <w:szCs w:val="20"/>
        </w:rPr>
        <w:t>Plans,</w:t>
      </w:r>
      <w:r w:rsidR="007939DF">
        <w:rPr>
          <w:rFonts w:ascii="Verdana" w:hAnsi="Verdana" w:cs="Segoe UI"/>
          <w:color w:val="000000"/>
          <w:sz w:val="20"/>
          <w:szCs w:val="20"/>
        </w:rPr>
        <w:t xml:space="preserve"> led</w:t>
      </w:r>
      <w:r w:rsidR="00EF66B9">
        <w:rPr>
          <w:rFonts w:ascii="Verdana" w:hAnsi="Verdana" w:cs="Segoe UI"/>
          <w:color w:val="000000"/>
          <w:sz w:val="20"/>
          <w:szCs w:val="20"/>
        </w:rPr>
        <w:t xml:space="preserve"> by Brian Mooney, FAICP</w:t>
      </w:r>
      <w:r w:rsidR="00C93F37">
        <w:rPr>
          <w:rFonts w:ascii="Verdana" w:hAnsi="Verdana" w:cs="Segoe UI"/>
          <w:i/>
          <w:color w:val="000000"/>
          <w:sz w:val="20"/>
          <w:szCs w:val="20"/>
        </w:rPr>
        <w:t xml:space="preserve">. </w:t>
      </w:r>
      <w:r w:rsidR="005C1640">
        <w:rPr>
          <w:rFonts w:ascii="Verdana" w:hAnsi="Verdana" w:cs="Segoe UI"/>
          <w:i/>
          <w:color w:val="000000"/>
          <w:sz w:val="20"/>
          <w:szCs w:val="20"/>
        </w:rPr>
        <w:t xml:space="preserve"> </w:t>
      </w:r>
      <w:r w:rsidR="00DF0BA7">
        <w:rPr>
          <w:rFonts w:ascii="Verdana" w:hAnsi="Verdana" w:cs="Segoe UI"/>
          <w:color w:val="000000"/>
          <w:sz w:val="20"/>
          <w:szCs w:val="20"/>
        </w:rPr>
        <w:t xml:space="preserve">PEN also presented a second panel at the conference, </w:t>
      </w:r>
      <w:r w:rsidR="00EF66B9">
        <w:rPr>
          <w:rFonts w:ascii="Verdana" w:hAnsi="Verdana" w:cs="Segoe UI"/>
          <w:i/>
          <w:color w:val="000000"/>
          <w:sz w:val="20"/>
          <w:szCs w:val="20"/>
        </w:rPr>
        <w:t>CPAT Comes to Hughson</w:t>
      </w:r>
      <w:r w:rsidR="00DF0BA7">
        <w:rPr>
          <w:rFonts w:ascii="Verdana" w:hAnsi="Verdana" w:cs="Segoe UI"/>
          <w:i/>
          <w:color w:val="000000"/>
          <w:sz w:val="20"/>
          <w:szCs w:val="20"/>
        </w:rPr>
        <w:t>,</w:t>
      </w:r>
      <w:r w:rsidR="00EF66B9">
        <w:rPr>
          <w:rFonts w:ascii="Verdana" w:hAnsi="Verdana" w:cs="Segoe UI"/>
          <w:i/>
          <w:color w:val="000000"/>
          <w:sz w:val="20"/>
          <w:szCs w:val="20"/>
        </w:rPr>
        <w:t xml:space="preserve"> </w:t>
      </w:r>
      <w:r w:rsidR="00EF66B9">
        <w:rPr>
          <w:rFonts w:ascii="Verdana" w:hAnsi="Verdana" w:cs="Segoe UI"/>
          <w:color w:val="000000"/>
          <w:sz w:val="20"/>
          <w:szCs w:val="20"/>
        </w:rPr>
        <w:t>led</w:t>
      </w:r>
      <w:r w:rsidR="005C1640">
        <w:rPr>
          <w:rFonts w:ascii="Verdana" w:hAnsi="Verdana" w:cs="Segoe UI"/>
          <w:color w:val="000000"/>
          <w:sz w:val="20"/>
          <w:szCs w:val="20"/>
        </w:rPr>
        <w:t xml:space="preserve"> by Robert</w:t>
      </w:r>
      <w:r w:rsidR="00EF66B9">
        <w:rPr>
          <w:rFonts w:ascii="Verdana" w:hAnsi="Verdana" w:cs="Segoe UI"/>
          <w:color w:val="000000"/>
          <w:sz w:val="20"/>
          <w:szCs w:val="20"/>
        </w:rPr>
        <w:t xml:space="preserve"> Paternoster, FAICP.</w:t>
      </w:r>
    </w:p>
    <w:p w:rsidR="001F531F" w:rsidRDefault="00536772" w:rsidP="00777AA8">
      <w:pPr>
        <w:jc w:val="both"/>
        <w:rPr>
          <w:rFonts w:ascii="Verdana" w:hAnsi="Verdana" w:cs="Segoe UI"/>
          <w:sz w:val="20"/>
          <w:szCs w:val="20"/>
        </w:rPr>
      </w:pPr>
      <w:r>
        <w:rPr>
          <w:rFonts w:ascii="Verdana" w:hAnsi="Verdana" w:cs="Segoe UI"/>
          <w:b/>
          <w:sz w:val="20"/>
          <w:szCs w:val="20"/>
        </w:rPr>
        <w:t xml:space="preserve">Community </w:t>
      </w:r>
      <w:r w:rsidR="00C40B6C">
        <w:rPr>
          <w:rFonts w:ascii="Verdana" w:hAnsi="Verdana" w:cs="Segoe UI"/>
          <w:b/>
          <w:sz w:val="20"/>
          <w:szCs w:val="20"/>
        </w:rPr>
        <w:t xml:space="preserve">Planning </w:t>
      </w:r>
      <w:r>
        <w:rPr>
          <w:rFonts w:ascii="Verdana" w:hAnsi="Verdana" w:cs="Segoe UI"/>
          <w:b/>
          <w:sz w:val="20"/>
          <w:szCs w:val="20"/>
        </w:rPr>
        <w:t>Assistance Team (CPAT) Program</w:t>
      </w:r>
      <w:r w:rsidR="00091996" w:rsidRPr="00091996">
        <w:rPr>
          <w:rFonts w:ascii="Verdana" w:hAnsi="Verdana" w:cs="Segoe UI"/>
          <w:b/>
          <w:sz w:val="20"/>
          <w:szCs w:val="20"/>
        </w:rPr>
        <w:t>.</w:t>
      </w:r>
      <w:r w:rsidR="00B80D75">
        <w:rPr>
          <w:rFonts w:ascii="Verdana" w:hAnsi="Verdana" w:cs="Segoe UI"/>
          <w:b/>
          <w:sz w:val="20"/>
          <w:szCs w:val="20"/>
        </w:rPr>
        <w:t xml:space="preserve"> </w:t>
      </w:r>
      <w:r w:rsidR="00D7005D">
        <w:rPr>
          <w:rFonts w:ascii="Verdana" w:hAnsi="Verdana" w:cs="Segoe UI"/>
          <w:b/>
          <w:sz w:val="20"/>
          <w:szCs w:val="20"/>
        </w:rPr>
        <w:t xml:space="preserve"> </w:t>
      </w:r>
      <w:r w:rsidR="00091996">
        <w:rPr>
          <w:rFonts w:ascii="Verdana" w:hAnsi="Verdana" w:cs="Segoe UI"/>
          <w:sz w:val="20"/>
          <w:szCs w:val="20"/>
        </w:rPr>
        <w:t>In 201</w:t>
      </w:r>
      <w:r w:rsidR="000C0EFB">
        <w:rPr>
          <w:rFonts w:ascii="Verdana" w:hAnsi="Verdana" w:cs="Segoe UI"/>
          <w:sz w:val="20"/>
          <w:szCs w:val="20"/>
        </w:rPr>
        <w:t>6</w:t>
      </w:r>
      <w:r w:rsidR="00D7005D">
        <w:rPr>
          <w:rFonts w:ascii="Verdana" w:hAnsi="Verdana" w:cs="Segoe UI"/>
          <w:sz w:val="20"/>
          <w:szCs w:val="20"/>
        </w:rPr>
        <w:t>, the California Chapter Board accepted the recommendation of PEN to create</w:t>
      </w:r>
      <w:r w:rsidR="000C0EFB">
        <w:rPr>
          <w:rFonts w:ascii="Verdana" w:hAnsi="Verdana" w:cs="Segoe UI"/>
          <w:sz w:val="20"/>
          <w:szCs w:val="20"/>
        </w:rPr>
        <w:t xml:space="preserve"> </w:t>
      </w:r>
      <w:r w:rsidR="00D7005D">
        <w:rPr>
          <w:rFonts w:ascii="Verdana" w:hAnsi="Verdana" w:cs="Segoe UI"/>
          <w:sz w:val="20"/>
          <w:szCs w:val="20"/>
        </w:rPr>
        <w:t>a Community</w:t>
      </w:r>
      <w:r>
        <w:rPr>
          <w:rFonts w:ascii="Verdana" w:hAnsi="Verdana" w:cs="Segoe UI"/>
          <w:sz w:val="20"/>
          <w:szCs w:val="20"/>
        </w:rPr>
        <w:t xml:space="preserve"> Planning </w:t>
      </w:r>
      <w:r w:rsidR="00D7005D">
        <w:rPr>
          <w:rFonts w:ascii="Verdana" w:hAnsi="Verdana" w:cs="Segoe UI"/>
          <w:sz w:val="20"/>
          <w:szCs w:val="20"/>
        </w:rPr>
        <w:t xml:space="preserve">Assistance </w:t>
      </w:r>
      <w:r>
        <w:rPr>
          <w:rFonts w:ascii="Verdana" w:hAnsi="Verdana" w:cs="Segoe UI"/>
          <w:sz w:val="20"/>
          <w:szCs w:val="20"/>
        </w:rPr>
        <w:t>Team (CPAT) pr</w:t>
      </w:r>
      <w:r w:rsidR="00D7005D">
        <w:rPr>
          <w:rFonts w:ascii="Verdana" w:hAnsi="Verdana" w:cs="Segoe UI"/>
          <w:sz w:val="20"/>
          <w:szCs w:val="20"/>
        </w:rPr>
        <w:t>ogram</w:t>
      </w:r>
      <w:r w:rsidRPr="00536772">
        <w:rPr>
          <w:rFonts w:ascii="Verdana" w:hAnsi="Verdana" w:cs="Segoe UI"/>
          <w:sz w:val="20"/>
          <w:szCs w:val="20"/>
        </w:rPr>
        <w:t xml:space="preserve"> to provide volunteer </w:t>
      </w:r>
      <w:r w:rsidR="00D7005D">
        <w:rPr>
          <w:rFonts w:ascii="Verdana" w:hAnsi="Verdana" w:cs="Segoe UI"/>
          <w:sz w:val="20"/>
          <w:szCs w:val="20"/>
        </w:rPr>
        <w:t xml:space="preserve">pro bono </w:t>
      </w:r>
      <w:r w:rsidRPr="00536772">
        <w:rPr>
          <w:rFonts w:ascii="Verdana" w:hAnsi="Verdana" w:cs="Segoe UI"/>
          <w:sz w:val="20"/>
          <w:szCs w:val="20"/>
        </w:rPr>
        <w:t>professional planning assistance to financially constrained municipalities and community groups throughout</w:t>
      </w:r>
      <w:r w:rsidR="00D7005D">
        <w:rPr>
          <w:rFonts w:ascii="Verdana" w:hAnsi="Verdana" w:cs="Segoe UI"/>
          <w:sz w:val="20"/>
          <w:szCs w:val="20"/>
        </w:rPr>
        <w:t xml:space="preserve"> California and Baja California, and authorized PEN to administer the program for the Chapter.</w:t>
      </w:r>
      <w:r w:rsidRPr="00536772">
        <w:rPr>
          <w:rFonts w:ascii="Verdana" w:hAnsi="Verdana" w:cs="Segoe UI"/>
          <w:sz w:val="20"/>
          <w:szCs w:val="20"/>
        </w:rPr>
        <w:t xml:space="preserve"> </w:t>
      </w:r>
      <w:r w:rsidR="00B80D75">
        <w:rPr>
          <w:rFonts w:ascii="Verdana" w:hAnsi="Verdana" w:cs="Segoe UI"/>
          <w:sz w:val="20"/>
          <w:szCs w:val="20"/>
        </w:rPr>
        <w:t>In April, 2017, the first CPAT project was undertaken i</w:t>
      </w:r>
      <w:r w:rsidR="00500EC7">
        <w:rPr>
          <w:rFonts w:ascii="Verdana" w:hAnsi="Verdana" w:cs="Segoe UI"/>
          <w:sz w:val="20"/>
          <w:szCs w:val="20"/>
        </w:rPr>
        <w:t xml:space="preserve">n the City of Kingsburg. </w:t>
      </w:r>
      <w:r w:rsidR="001F531F">
        <w:rPr>
          <w:rFonts w:ascii="Verdana" w:hAnsi="Verdana" w:cs="Segoe UI"/>
          <w:sz w:val="20"/>
          <w:szCs w:val="20"/>
        </w:rPr>
        <w:t>Two additional CPAT projects were completed in 2018.</w:t>
      </w:r>
    </w:p>
    <w:p w:rsidR="008F2EB3" w:rsidRDefault="001F531F" w:rsidP="00777AA8">
      <w:pPr>
        <w:jc w:val="both"/>
        <w:rPr>
          <w:rFonts w:ascii="Verdana" w:hAnsi="Verdana" w:cs="Segoe UI"/>
          <w:i/>
          <w:sz w:val="20"/>
          <w:szCs w:val="20"/>
        </w:rPr>
      </w:pPr>
      <w:r>
        <w:rPr>
          <w:rFonts w:ascii="Verdana" w:hAnsi="Verdana" w:cs="Segoe UI"/>
          <w:sz w:val="20"/>
          <w:szCs w:val="20"/>
        </w:rPr>
        <w:t xml:space="preserve">The first was for the City of Hughson. </w:t>
      </w:r>
      <w:r w:rsidR="00500EC7">
        <w:rPr>
          <w:rFonts w:ascii="Verdana" w:hAnsi="Verdana" w:cs="Segoe UI"/>
          <w:sz w:val="20"/>
          <w:szCs w:val="20"/>
        </w:rPr>
        <w:t>A five</w:t>
      </w:r>
      <w:r w:rsidR="00B80D75">
        <w:rPr>
          <w:rFonts w:ascii="Verdana" w:hAnsi="Verdana" w:cs="Segoe UI"/>
          <w:sz w:val="20"/>
          <w:szCs w:val="20"/>
        </w:rPr>
        <w:t>-member team of volunteers</w:t>
      </w:r>
      <w:r w:rsidR="00500EC7">
        <w:rPr>
          <w:rFonts w:ascii="Verdana" w:hAnsi="Verdana" w:cs="Segoe UI"/>
          <w:sz w:val="20"/>
          <w:szCs w:val="20"/>
        </w:rPr>
        <w:t xml:space="preserve"> held a two-day workshop</w:t>
      </w:r>
      <w:r w:rsidR="00B80D75">
        <w:rPr>
          <w:rFonts w:ascii="Verdana" w:hAnsi="Verdana" w:cs="Segoe UI"/>
          <w:sz w:val="20"/>
          <w:szCs w:val="20"/>
        </w:rPr>
        <w:t xml:space="preserve"> with community leaders </w:t>
      </w:r>
      <w:r>
        <w:rPr>
          <w:rFonts w:ascii="Verdana" w:hAnsi="Verdana" w:cs="Segoe UI"/>
          <w:sz w:val="20"/>
          <w:szCs w:val="20"/>
        </w:rPr>
        <w:t xml:space="preserve">and City staff on July 12 and 13, 2018, </w:t>
      </w:r>
      <w:r w:rsidR="00B80D75">
        <w:rPr>
          <w:rFonts w:ascii="Verdana" w:hAnsi="Verdana" w:cs="Segoe UI"/>
          <w:sz w:val="20"/>
          <w:szCs w:val="20"/>
        </w:rPr>
        <w:t xml:space="preserve">to </w:t>
      </w:r>
      <w:r>
        <w:rPr>
          <w:rFonts w:ascii="Verdana" w:hAnsi="Verdana" w:cs="Segoe UI"/>
          <w:sz w:val="20"/>
          <w:szCs w:val="20"/>
        </w:rPr>
        <w:t>undertake the Hughson Downtown Revitalization Project. The team consisted of Bruce Baracco, AICP, and George Osner, AICP, Team Leaders, together with Maria Langbaur, Sean Conway, and Steve Castellanos. The focus of the study and the team’s recommendations was the seven-block Hughson Avenue, which serves as the City’s “main street.”</w:t>
      </w:r>
      <w:r w:rsidR="00B80D75">
        <w:rPr>
          <w:rFonts w:ascii="Verdana" w:hAnsi="Verdana" w:cs="Segoe UI"/>
          <w:i/>
          <w:sz w:val="20"/>
          <w:szCs w:val="20"/>
        </w:rPr>
        <w:t xml:space="preserve"> </w:t>
      </w:r>
    </w:p>
    <w:p w:rsidR="008F2EB3" w:rsidRDefault="008F2EB3" w:rsidP="00777AA8">
      <w:pPr>
        <w:jc w:val="both"/>
        <w:rPr>
          <w:rFonts w:ascii="Verdana" w:hAnsi="Verdana" w:cs="Segoe UI"/>
          <w:sz w:val="20"/>
          <w:szCs w:val="20"/>
        </w:rPr>
      </w:pPr>
      <w:r>
        <w:rPr>
          <w:rFonts w:ascii="Verdana" w:hAnsi="Verdana" w:cs="Segoe UI"/>
          <w:sz w:val="20"/>
          <w:szCs w:val="20"/>
        </w:rPr>
        <w:lastRenderedPageBreak/>
        <w:t xml:space="preserve">The second CPAT project in 2018 was for the City of Oxnard, where a four-member team assisted the City’s new Downtown Revitalization Manager and related City staff and business leaders in setting priorities for strengthening a struggling downtown.  The team was led by Stan Hoffman, </w:t>
      </w:r>
      <w:r w:rsidR="00E2343C">
        <w:rPr>
          <w:rFonts w:ascii="Verdana" w:hAnsi="Verdana" w:cs="Segoe UI"/>
          <w:sz w:val="20"/>
          <w:szCs w:val="20"/>
        </w:rPr>
        <w:t>F</w:t>
      </w:r>
      <w:r>
        <w:rPr>
          <w:rFonts w:ascii="Verdana" w:hAnsi="Verdana" w:cs="Segoe UI"/>
          <w:sz w:val="20"/>
          <w:szCs w:val="20"/>
        </w:rPr>
        <w:t xml:space="preserve">AICP, and consisted of </w:t>
      </w:r>
      <w:r w:rsidR="005C1640">
        <w:rPr>
          <w:rFonts w:ascii="Verdana" w:hAnsi="Verdana" w:cs="Segoe UI"/>
          <w:sz w:val="20"/>
          <w:szCs w:val="20"/>
        </w:rPr>
        <w:t>Robert</w:t>
      </w:r>
      <w:r>
        <w:rPr>
          <w:rFonts w:ascii="Verdana" w:hAnsi="Verdana" w:cs="Segoe UI"/>
          <w:sz w:val="20"/>
          <w:szCs w:val="20"/>
        </w:rPr>
        <w:t xml:space="preserve"> Paternoster, </w:t>
      </w:r>
      <w:r w:rsidR="005C1640">
        <w:rPr>
          <w:rFonts w:ascii="Verdana" w:hAnsi="Verdana" w:cs="Segoe UI"/>
          <w:sz w:val="20"/>
          <w:szCs w:val="20"/>
        </w:rPr>
        <w:t>FAICP</w:t>
      </w:r>
      <w:r>
        <w:rPr>
          <w:rFonts w:ascii="Verdana" w:hAnsi="Verdana" w:cs="Segoe UI"/>
          <w:sz w:val="20"/>
          <w:szCs w:val="20"/>
        </w:rPr>
        <w:t>, Ken Gutierrez, AICP, and Matt Winegar, AICP. The single-day effort on April 9, 2018, resulted in a report recommending nine action priorities and nine supportive actions.</w:t>
      </w:r>
    </w:p>
    <w:p w:rsidR="008A7CC2" w:rsidRDefault="008A7CC2" w:rsidP="00777AA8">
      <w:pPr>
        <w:jc w:val="both"/>
        <w:rPr>
          <w:rFonts w:ascii="Verdana" w:hAnsi="Verdana" w:cs="Segoe UI"/>
          <w:sz w:val="20"/>
          <w:szCs w:val="20"/>
        </w:rPr>
      </w:pPr>
      <w:r>
        <w:rPr>
          <w:rFonts w:ascii="Verdana" w:hAnsi="Verdana" w:cs="Segoe UI"/>
          <w:sz w:val="20"/>
          <w:szCs w:val="20"/>
        </w:rPr>
        <w:t>Early in the year Burbank Housing, a non-profit housing development corporation located in Santa Rosa, filed an application f</w:t>
      </w:r>
      <w:r w:rsidR="00CB26DC">
        <w:rPr>
          <w:rFonts w:ascii="Verdana" w:hAnsi="Verdana" w:cs="Segoe UI"/>
          <w:sz w:val="20"/>
          <w:szCs w:val="20"/>
        </w:rPr>
        <w:t>or CPAT assistance in preparing</w:t>
      </w:r>
      <w:r>
        <w:rPr>
          <w:rFonts w:ascii="Verdana" w:hAnsi="Verdana" w:cs="Segoe UI"/>
          <w:sz w:val="20"/>
          <w:szCs w:val="20"/>
        </w:rPr>
        <w:t xml:space="preserve"> a site plan for development of affordable housing on a mobile home park site which was destroyed by the devastating wildfires.  Alex Hinds agreed to lead the CPAT team, and he worked to develop a work plan and to assemble a six-member volunteer team of planners.  Unfortunately, Burbank struggled to obtain State and Federal approvals for recycling the mobile home park</w:t>
      </w:r>
      <w:r w:rsidR="00D4065C">
        <w:rPr>
          <w:rFonts w:ascii="Verdana" w:hAnsi="Verdana" w:cs="Segoe UI"/>
          <w:sz w:val="20"/>
          <w:szCs w:val="20"/>
        </w:rPr>
        <w:t xml:space="preserve"> and decided in December to not move forward with the CPAT process.</w:t>
      </w:r>
    </w:p>
    <w:p w:rsidR="002E552A" w:rsidRPr="00B80D75" w:rsidRDefault="00B610FB" w:rsidP="00777AA8">
      <w:pPr>
        <w:jc w:val="both"/>
        <w:rPr>
          <w:rFonts w:ascii="Verdana" w:hAnsi="Verdana" w:cs="Segoe UI"/>
          <w:sz w:val="20"/>
          <w:szCs w:val="20"/>
        </w:rPr>
      </w:pPr>
      <w:r>
        <w:rPr>
          <w:rFonts w:ascii="Verdana" w:hAnsi="Verdana" w:cs="Segoe UI"/>
          <w:sz w:val="20"/>
          <w:szCs w:val="20"/>
        </w:rPr>
        <w:t xml:space="preserve">A link has been set up on the California Chapter website for planners to volunteer to serve on a CPAT team and for municipalities or community organizations to request CPAT assistance at </w:t>
      </w:r>
      <w:hyperlink r:id="rId6" w:history="1">
        <w:r w:rsidRPr="00C22CFC">
          <w:rPr>
            <w:rStyle w:val="Hyperlink"/>
            <w:i/>
            <w:sz w:val="24"/>
            <w:szCs w:val="24"/>
          </w:rPr>
          <w:t>https://www.apacalifornia.org/professional-development/apa-california-cpat-program/</w:t>
        </w:r>
      </w:hyperlink>
      <w:r>
        <w:rPr>
          <w:rStyle w:val="Hyperlink"/>
          <w:i/>
          <w:sz w:val="24"/>
          <w:szCs w:val="24"/>
        </w:rPr>
        <w:t>.</w:t>
      </w:r>
      <w:r>
        <w:rPr>
          <w:rStyle w:val="Hyperlink"/>
          <w:sz w:val="24"/>
          <w:szCs w:val="24"/>
          <w:u w:val="none"/>
        </w:rPr>
        <w:t xml:space="preserve"> </w:t>
      </w:r>
      <w:r>
        <w:rPr>
          <w:rFonts w:ascii="Verdana" w:hAnsi="Verdana" w:cs="Segoe UI"/>
          <w:sz w:val="20"/>
          <w:szCs w:val="20"/>
        </w:rPr>
        <w:t xml:space="preserve">Further information about the </w:t>
      </w:r>
      <w:r>
        <w:rPr>
          <w:i/>
          <w:sz w:val="24"/>
          <w:szCs w:val="24"/>
        </w:rPr>
        <w:t xml:space="preserve">CPAT </w:t>
      </w:r>
      <w:r w:rsidRPr="002E552A">
        <w:rPr>
          <w:sz w:val="24"/>
          <w:szCs w:val="24"/>
        </w:rPr>
        <w:t>program of California Chapter</w:t>
      </w:r>
      <w:r>
        <w:rPr>
          <w:sz w:val="24"/>
          <w:szCs w:val="24"/>
        </w:rPr>
        <w:t xml:space="preserve"> can be obtained by contacting </w:t>
      </w:r>
      <w:r>
        <w:rPr>
          <w:i/>
          <w:sz w:val="24"/>
          <w:szCs w:val="24"/>
        </w:rPr>
        <w:t xml:space="preserve">Robert Paternoster, FAICP, at </w:t>
      </w:r>
      <w:hyperlink r:id="rId7" w:history="1">
        <w:r>
          <w:rPr>
            <w:rStyle w:val="Hyperlink"/>
            <w:i/>
            <w:sz w:val="24"/>
            <w:szCs w:val="24"/>
          </w:rPr>
          <w:t>robertpaternoster@yahoo.com</w:t>
        </w:r>
      </w:hyperlink>
      <w:r>
        <w:rPr>
          <w:i/>
          <w:sz w:val="24"/>
          <w:szCs w:val="24"/>
        </w:rPr>
        <w:t xml:space="preserve"> or (562) 400-3825.</w:t>
      </w:r>
    </w:p>
    <w:p w:rsidR="00777AA8" w:rsidRDefault="006A1D4B" w:rsidP="00147D68">
      <w:pPr>
        <w:pStyle w:val="Default"/>
        <w:spacing w:after="120" w:line="276" w:lineRule="auto"/>
        <w:jc w:val="both"/>
        <w:rPr>
          <w:rFonts w:ascii="Verdana" w:hAnsi="Verdana" w:cs="Segoe UI"/>
          <w:sz w:val="20"/>
          <w:szCs w:val="20"/>
        </w:rPr>
      </w:pPr>
      <w:r>
        <w:rPr>
          <w:rFonts w:ascii="Verdana" w:hAnsi="Verdana" w:cs="Segoe UI"/>
          <w:b/>
          <w:sz w:val="20"/>
          <w:szCs w:val="20"/>
        </w:rPr>
        <w:t>California Planning History Committee Report</w:t>
      </w:r>
      <w:r w:rsidR="003D36B9">
        <w:rPr>
          <w:rFonts w:ascii="Verdana" w:hAnsi="Verdana" w:cs="Segoe UI"/>
          <w:b/>
          <w:sz w:val="20"/>
          <w:szCs w:val="20"/>
        </w:rPr>
        <w:t>.</w:t>
      </w:r>
      <w:r w:rsidR="00D10C98">
        <w:rPr>
          <w:rFonts w:ascii="Verdana" w:hAnsi="Verdana" w:cs="Segoe UI"/>
          <w:sz w:val="20"/>
          <w:szCs w:val="20"/>
        </w:rPr>
        <w:t xml:space="preserve"> California Chapter’s co-historians, Steve P</w:t>
      </w:r>
      <w:r w:rsidR="00B610FB">
        <w:rPr>
          <w:rFonts w:ascii="Verdana" w:hAnsi="Verdana" w:cs="Segoe UI"/>
          <w:sz w:val="20"/>
          <w:szCs w:val="20"/>
        </w:rPr>
        <w:t>reston, FAICP,</w:t>
      </w:r>
      <w:r w:rsidR="00481D24">
        <w:rPr>
          <w:rFonts w:ascii="Verdana" w:hAnsi="Verdana" w:cs="Segoe UI"/>
          <w:sz w:val="20"/>
          <w:szCs w:val="20"/>
        </w:rPr>
        <w:t xml:space="preserve"> </w:t>
      </w:r>
      <w:r w:rsidR="00B610FB">
        <w:rPr>
          <w:rFonts w:ascii="Verdana" w:hAnsi="Verdana" w:cs="Segoe UI"/>
          <w:sz w:val="20"/>
          <w:szCs w:val="20"/>
        </w:rPr>
        <w:t>(</w:t>
      </w:r>
      <w:r w:rsidR="00481D24">
        <w:rPr>
          <w:rFonts w:ascii="Verdana" w:hAnsi="Verdana" w:cs="Segoe UI"/>
          <w:sz w:val="20"/>
          <w:szCs w:val="20"/>
        </w:rPr>
        <w:t>S</w:t>
      </w:r>
      <w:r w:rsidR="00D10C98">
        <w:rPr>
          <w:rFonts w:ascii="Verdana" w:hAnsi="Verdana" w:cs="Segoe UI"/>
          <w:sz w:val="20"/>
          <w:szCs w:val="20"/>
        </w:rPr>
        <w:t>outh</w:t>
      </w:r>
      <w:r w:rsidR="00B610FB">
        <w:rPr>
          <w:rFonts w:ascii="Verdana" w:hAnsi="Verdana" w:cs="Segoe UI"/>
          <w:sz w:val="20"/>
          <w:szCs w:val="20"/>
        </w:rPr>
        <w:t>)</w:t>
      </w:r>
      <w:r w:rsidR="00D10C98">
        <w:rPr>
          <w:rFonts w:ascii="Verdana" w:hAnsi="Verdana" w:cs="Segoe UI"/>
          <w:sz w:val="20"/>
          <w:szCs w:val="20"/>
        </w:rPr>
        <w:t>, and Larry M</w:t>
      </w:r>
      <w:r w:rsidR="00B610FB">
        <w:rPr>
          <w:rFonts w:ascii="Verdana" w:hAnsi="Verdana" w:cs="Segoe UI"/>
          <w:sz w:val="20"/>
          <w:szCs w:val="20"/>
        </w:rPr>
        <w:t>intier, FAICP, (</w:t>
      </w:r>
      <w:r w:rsidR="00D10C98">
        <w:rPr>
          <w:rFonts w:ascii="Verdana" w:hAnsi="Verdana" w:cs="Segoe UI"/>
          <w:sz w:val="20"/>
          <w:szCs w:val="20"/>
        </w:rPr>
        <w:t>North</w:t>
      </w:r>
      <w:r w:rsidR="00B610FB">
        <w:rPr>
          <w:rFonts w:ascii="Verdana" w:hAnsi="Verdana" w:cs="Segoe UI"/>
          <w:sz w:val="20"/>
          <w:szCs w:val="20"/>
        </w:rPr>
        <w:t>)</w:t>
      </w:r>
      <w:r w:rsidR="00481D24">
        <w:rPr>
          <w:rFonts w:ascii="Verdana" w:hAnsi="Verdana" w:cs="Segoe UI"/>
          <w:sz w:val="20"/>
          <w:szCs w:val="20"/>
        </w:rPr>
        <w:t>,</w:t>
      </w:r>
      <w:r>
        <w:rPr>
          <w:rFonts w:ascii="Verdana" w:hAnsi="Verdana" w:cs="Segoe UI"/>
          <w:sz w:val="20"/>
          <w:szCs w:val="20"/>
        </w:rPr>
        <w:t xml:space="preserve"> </w:t>
      </w:r>
      <w:r w:rsidR="00B610FB">
        <w:rPr>
          <w:rFonts w:ascii="Verdana" w:hAnsi="Verdana" w:cs="Segoe UI"/>
          <w:sz w:val="20"/>
          <w:szCs w:val="20"/>
        </w:rPr>
        <w:t>are non-voting members of the PEN Board, and kept the Board informed of</w:t>
      </w:r>
      <w:r>
        <w:rPr>
          <w:rFonts w:ascii="Verdana" w:hAnsi="Verdana" w:cs="Segoe UI"/>
          <w:sz w:val="20"/>
          <w:szCs w:val="20"/>
        </w:rPr>
        <w:t xml:space="preserve"> their </w:t>
      </w:r>
      <w:r w:rsidR="00481D24">
        <w:rPr>
          <w:rFonts w:ascii="Verdana" w:hAnsi="Verdana" w:cs="Segoe UI"/>
          <w:sz w:val="20"/>
          <w:szCs w:val="20"/>
        </w:rPr>
        <w:t xml:space="preserve">key </w:t>
      </w:r>
      <w:r>
        <w:rPr>
          <w:rFonts w:ascii="Verdana" w:hAnsi="Verdana" w:cs="Segoe UI"/>
          <w:sz w:val="20"/>
          <w:szCs w:val="20"/>
        </w:rPr>
        <w:t>activities over the past year</w:t>
      </w:r>
      <w:r w:rsidR="00B610FB">
        <w:rPr>
          <w:rFonts w:ascii="Verdana" w:hAnsi="Verdana" w:cs="Segoe UI"/>
          <w:sz w:val="20"/>
          <w:szCs w:val="20"/>
        </w:rPr>
        <w:t xml:space="preserve">. They successfully nominated </w:t>
      </w:r>
      <w:r w:rsidRPr="00481D24">
        <w:rPr>
          <w:rFonts w:ascii="Verdana" w:hAnsi="Verdana" w:cs="Segoe UI"/>
          <w:sz w:val="20"/>
          <w:szCs w:val="20"/>
        </w:rPr>
        <w:t xml:space="preserve">the late Margarita McCoy for a </w:t>
      </w:r>
      <w:r w:rsidR="00147D68">
        <w:rPr>
          <w:rFonts w:ascii="Verdana" w:hAnsi="Verdana" w:cs="Segoe UI"/>
          <w:sz w:val="20"/>
          <w:szCs w:val="20"/>
        </w:rPr>
        <w:t>National Planning Pioneer Award.</w:t>
      </w:r>
      <w:r w:rsidRPr="00481D24">
        <w:rPr>
          <w:rFonts w:ascii="Verdana" w:hAnsi="Verdana" w:cs="Segoe UI"/>
          <w:sz w:val="20"/>
          <w:szCs w:val="20"/>
        </w:rPr>
        <w:t xml:space="preserve"> </w:t>
      </w:r>
      <w:r w:rsidR="00147D68">
        <w:rPr>
          <w:rFonts w:ascii="Verdana" w:hAnsi="Verdana" w:cs="Segoe UI"/>
          <w:sz w:val="20"/>
          <w:szCs w:val="20"/>
        </w:rPr>
        <w:t>Working with</w:t>
      </w:r>
      <w:r w:rsidRPr="00481D24">
        <w:rPr>
          <w:rFonts w:ascii="Verdana" w:hAnsi="Verdana" w:cs="Segoe UI"/>
          <w:sz w:val="20"/>
          <w:szCs w:val="20"/>
        </w:rPr>
        <w:t xml:space="preserve"> the California Planning Foundation</w:t>
      </w:r>
      <w:r w:rsidR="00147D68">
        <w:rPr>
          <w:rFonts w:ascii="Verdana" w:hAnsi="Verdana" w:cs="Segoe UI"/>
          <w:sz w:val="20"/>
          <w:szCs w:val="20"/>
        </w:rPr>
        <w:t>, they dramatically increased funding for</w:t>
      </w:r>
      <w:r w:rsidRPr="00481D24">
        <w:rPr>
          <w:rFonts w:ascii="Verdana" w:hAnsi="Verdana" w:cs="Segoe UI"/>
          <w:sz w:val="20"/>
          <w:szCs w:val="20"/>
        </w:rPr>
        <w:t xml:space="preserve"> maintenance of the </w:t>
      </w:r>
      <w:r w:rsidR="00147D68">
        <w:rPr>
          <w:rFonts w:ascii="Verdana" w:hAnsi="Verdana" w:cs="Segoe UI"/>
          <w:sz w:val="20"/>
          <w:szCs w:val="20"/>
        </w:rPr>
        <w:t xml:space="preserve">APA California </w:t>
      </w:r>
      <w:r w:rsidRPr="00481D24">
        <w:rPr>
          <w:rFonts w:ascii="Verdana" w:hAnsi="Verdana" w:cs="Segoe UI"/>
          <w:sz w:val="20"/>
          <w:szCs w:val="20"/>
        </w:rPr>
        <w:t>archive</w:t>
      </w:r>
      <w:r w:rsidR="00147D68">
        <w:rPr>
          <w:rFonts w:ascii="Verdana" w:hAnsi="Verdana" w:cs="Segoe UI"/>
          <w:sz w:val="20"/>
          <w:szCs w:val="20"/>
        </w:rPr>
        <w:t>s</w:t>
      </w:r>
      <w:r w:rsidRPr="00481D24">
        <w:rPr>
          <w:rFonts w:ascii="Verdana" w:hAnsi="Verdana" w:cs="Segoe UI"/>
          <w:sz w:val="20"/>
          <w:szCs w:val="20"/>
        </w:rPr>
        <w:t xml:space="preserve"> at Cal</w:t>
      </w:r>
      <w:r w:rsidR="00481D24">
        <w:rPr>
          <w:rFonts w:ascii="Verdana" w:hAnsi="Verdana" w:cs="Segoe UI"/>
          <w:sz w:val="20"/>
          <w:szCs w:val="20"/>
        </w:rPr>
        <w:t>ifornia</w:t>
      </w:r>
      <w:r w:rsidRPr="00481D24">
        <w:rPr>
          <w:rFonts w:ascii="Verdana" w:hAnsi="Verdana" w:cs="Segoe UI"/>
          <w:sz w:val="20"/>
          <w:szCs w:val="20"/>
        </w:rPr>
        <w:t xml:space="preserve"> State </w:t>
      </w:r>
      <w:r w:rsidR="00E2343C">
        <w:rPr>
          <w:rFonts w:ascii="Verdana" w:hAnsi="Verdana" w:cs="Segoe UI"/>
          <w:sz w:val="20"/>
          <w:szCs w:val="20"/>
        </w:rPr>
        <w:t>University</w:t>
      </w:r>
      <w:r w:rsidR="00481D24">
        <w:rPr>
          <w:rFonts w:ascii="Verdana" w:hAnsi="Verdana" w:cs="Segoe UI"/>
          <w:sz w:val="20"/>
          <w:szCs w:val="20"/>
        </w:rPr>
        <w:t xml:space="preserve"> </w:t>
      </w:r>
      <w:r w:rsidRPr="00481D24">
        <w:rPr>
          <w:rFonts w:ascii="Verdana" w:hAnsi="Verdana" w:cs="Segoe UI"/>
          <w:sz w:val="20"/>
          <w:szCs w:val="20"/>
        </w:rPr>
        <w:t>Northridge</w:t>
      </w:r>
      <w:r w:rsidR="00147D68">
        <w:rPr>
          <w:rFonts w:ascii="Verdana" w:hAnsi="Verdana" w:cs="Segoe UI"/>
          <w:sz w:val="20"/>
          <w:szCs w:val="20"/>
        </w:rPr>
        <w:t xml:space="preserve">, including a $10,000 grant from the Chapter from the proceeds of the Sacramento Conference. They </w:t>
      </w:r>
      <w:r w:rsidRPr="00481D24">
        <w:rPr>
          <w:rFonts w:ascii="Verdana" w:hAnsi="Verdana" w:cs="Segoe UI"/>
          <w:sz w:val="20"/>
          <w:szCs w:val="20"/>
        </w:rPr>
        <w:t>mark</w:t>
      </w:r>
      <w:r w:rsidR="00147D68">
        <w:rPr>
          <w:rFonts w:ascii="Verdana" w:hAnsi="Verdana" w:cs="Segoe UI"/>
          <w:sz w:val="20"/>
          <w:szCs w:val="20"/>
        </w:rPr>
        <w:t>ed</w:t>
      </w:r>
      <w:r w:rsidRPr="00481D24">
        <w:rPr>
          <w:rFonts w:ascii="Verdana" w:hAnsi="Verdana" w:cs="Segoe UI"/>
          <w:sz w:val="20"/>
          <w:szCs w:val="20"/>
        </w:rPr>
        <w:t xml:space="preserve"> the 70th anniversary of the founding of the California Cha</w:t>
      </w:r>
      <w:r w:rsidR="00147D68">
        <w:rPr>
          <w:rFonts w:ascii="Verdana" w:hAnsi="Verdana" w:cs="Segoe UI"/>
          <w:sz w:val="20"/>
          <w:szCs w:val="20"/>
        </w:rPr>
        <w:t>pter with</w:t>
      </w:r>
      <w:r w:rsidRPr="00481D24">
        <w:rPr>
          <w:rFonts w:ascii="Verdana" w:hAnsi="Verdana" w:cs="Segoe UI"/>
          <w:sz w:val="20"/>
          <w:szCs w:val="20"/>
        </w:rPr>
        <w:t xml:space="preserve"> a celebration</w:t>
      </w:r>
      <w:r w:rsidR="00147D68">
        <w:rPr>
          <w:rFonts w:ascii="Verdana" w:hAnsi="Verdana" w:cs="Segoe UI"/>
          <w:sz w:val="20"/>
          <w:szCs w:val="20"/>
        </w:rPr>
        <w:t xml:space="preserve"> at the annual conference in San Diego</w:t>
      </w:r>
      <w:r w:rsidRPr="00481D24">
        <w:rPr>
          <w:rFonts w:ascii="Verdana" w:hAnsi="Verdana" w:cs="Segoe UI"/>
          <w:sz w:val="20"/>
          <w:szCs w:val="20"/>
        </w:rPr>
        <w:t>,</w:t>
      </w:r>
      <w:r w:rsidR="00147D68">
        <w:rPr>
          <w:rFonts w:ascii="Verdana" w:hAnsi="Verdana" w:cs="Segoe UI"/>
          <w:sz w:val="20"/>
          <w:szCs w:val="20"/>
        </w:rPr>
        <w:t xml:space="preserve"> including a well-received large time-line chart tracing the history of the Chapter from its founding to date.</w:t>
      </w:r>
      <w:r w:rsidRPr="00481D24">
        <w:rPr>
          <w:rFonts w:ascii="Verdana" w:hAnsi="Verdana" w:cs="Segoe UI"/>
          <w:sz w:val="20"/>
          <w:szCs w:val="20"/>
        </w:rPr>
        <w:t xml:space="preserve"> </w:t>
      </w:r>
    </w:p>
    <w:p w:rsidR="006F2667" w:rsidRDefault="000B1C17" w:rsidP="00246FCD">
      <w:pPr>
        <w:pStyle w:val="Default"/>
        <w:spacing w:after="120" w:line="276" w:lineRule="auto"/>
        <w:jc w:val="both"/>
        <w:rPr>
          <w:rFonts w:ascii="Verdana" w:hAnsi="Verdana" w:cs="Segoe UI"/>
          <w:sz w:val="20"/>
          <w:szCs w:val="20"/>
        </w:rPr>
      </w:pPr>
      <w:r>
        <w:rPr>
          <w:rFonts w:ascii="Verdana" w:hAnsi="Verdana" w:cs="Segoe UI"/>
          <w:b/>
          <w:sz w:val="20"/>
          <w:szCs w:val="20"/>
        </w:rPr>
        <w:t>PEN Cross-Generational Planning Exchange</w:t>
      </w:r>
      <w:r w:rsidR="00F91B20">
        <w:rPr>
          <w:rFonts w:ascii="Verdana" w:hAnsi="Verdana" w:cs="Segoe UI"/>
          <w:b/>
          <w:sz w:val="20"/>
          <w:szCs w:val="20"/>
        </w:rPr>
        <w:t>s</w:t>
      </w:r>
      <w:r w:rsidR="00AB4C5C">
        <w:rPr>
          <w:rFonts w:ascii="Verdana" w:hAnsi="Verdana" w:cs="Segoe UI"/>
          <w:b/>
          <w:sz w:val="20"/>
          <w:szCs w:val="20"/>
        </w:rPr>
        <w:t>.</w:t>
      </w:r>
      <w:r w:rsidR="00F91B20">
        <w:rPr>
          <w:rFonts w:ascii="Verdana" w:hAnsi="Verdana" w:cs="Segoe UI"/>
          <w:b/>
          <w:sz w:val="20"/>
          <w:szCs w:val="20"/>
        </w:rPr>
        <w:t xml:space="preserve"> </w:t>
      </w:r>
      <w:r w:rsidR="00CB768D" w:rsidRPr="00CB768D">
        <w:rPr>
          <w:rFonts w:ascii="Verdana" w:hAnsi="Verdana" w:cs="Segoe UI"/>
          <w:sz w:val="20"/>
          <w:szCs w:val="20"/>
        </w:rPr>
        <w:t>Two years ago</w:t>
      </w:r>
      <w:r w:rsidR="00CB768D">
        <w:rPr>
          <w:rFonts w:ascii="Verdana" w:hAnsi="Verdana" w:cs="Segoe UI"/>
          <w:sz w:val="20"/>
          <w:szCs w:val="20"/>
        </w:rPr>
        <w:t xml:space="preserve">, in cooperation with the Sections, </w:t>
      </w:r>
      <w:r w:rsidR="00AB4C5C" w:rsidRPr="00CB768D">
        <w:rPr>
          <w:rFonts w:ascii="Verdana" w:hAnsi="Verdana" w:cs="Segoe UI"/>
          <w:sz w:val="20"/>
          <w:szCs w:val="20"/>
        </w:rPr>
        <w:t>PEN</w:t>
      </w:r>
      <w:r w:rsidR="00AB4C5C" w:rsidRPr="00091996">
        <w:rPr>
          <w:rFonts w:ascii="Verdana" w:hAnsi="Verdana" w:cs="Segoe UI"/>
          <w:sz w:val="20"/>
          <w:szCs w:val="20"/>
        </w:rPr>
        <w:t xml:space="preserve"> </w:t>
      </w:r>
      <w:r w:rsidR="00CB768D">
        <w:rPr>
          <w:rFonts w:ascii="Verdana" w:hAnsi="Verdana" w:cs="Segoe UI"/>
          <w:sz w:val="20"/>
          <w:szCs w:val="20"/>
        </w:rPr>
        <w:t xml:space="preserve">initiated a new program of Cross-Generational Planning Exchanges, wherein past PEN honorees </w:t>
      </w:r>
      <w:r w:rsidR="003D36B9">
        <w:rPr>
          <w:rFonts w:ascii="Verdana" w:hAnsi="Verdana" w:cs="Segoe UI"/>
          <w:sz w:val="20"/>
          <w:szCs w:val="20"/>
        </w:rPr>
        <w:t xml:space="preserve">share their perspectives </w:t>
      </w:r>
      <w:r w:rsidR="00CB768D">
        <w:rPr>
          <w:rFonts w:ascii="Verdana" w:hAnsi="Verdana" w:cs="Segoe UI"/>
          <w:sz w:val="20"/>
          <w:szCs w:val="20"/>
        </w:rPr>
        <w:t xml:space="preserve">with young planners new to the profession </w:t>
      </w:r>
      <w:r w:rsidR="003D36B9">
        <w:rPr>
          <w:rFonts w:ascii="Verdana" w:hAnsi="Verdana" w:cs="Segoe UI"/>
          <w:sz w:val="20"/>
          <w:szCs w:val="20"/>
        </w:rPr>
        <w:t>about how the practice of plan</w:t>
      </w:r>
      <w:r w:rsidR="00CB768D">
        <w:rPr>
          <w:rFonts w:ascii="Verdana" w:hAnsi="Verdana" w:cs="Segoe UI"/>
          <w:sz w:val="20"/>
          <w:szCs w:val="20"/>
        </w:rPr>
        <w:t>ning has changed over the years</w:t>
      </w:r>
      <w:r w:rsidR="003D36B9">
        <w:rPr>
          <w:rFonts w:ascii="Verdana" w:hAnsi="Verdana" w:cs="Segoe UI"/>
          <w:sz w:val="20"/>
          <w:szCs w:val="20"/>
        </w:rPr>
        <w:t xml:space="preserve">, and what they see as the challenges ahead. </w:t>
      </w:r>
    </w:p>
    <w:p w:rsidR="009E1EF7" w:rsidRDefault="00CB768D" w:rsidP="00525933">
      <w:pPr>
        <w:pStyle w:val="Default"/>
        <w:spacing w:after="200" w:line="276" w:lineRule="auto"/>
        <w:jc w:val="both"/>
        <w:rPr>
          <w:rFonts w:ascii="Verdana" w:hAnsi="Verdana" w:cs="Segoe UI"/>
          <w:sz w:val="20"/>
          <w:szCs w:val="20"/>
        </w:rPr>
      </w:pPr>
      <w:r>
        <w:rPr>
          <w:rFonts w:ascii="Verdana" w:hAnsi="Verdana" w:cs="Segoe UI"/>
          <w:sz w:val="20"/>
          <w:szCs w:val="20"/>
        </w:rPr>
        <w:t>Three Cross-Generational Planning Exchanges were held in 2018.  Brian Mooney, FAICP, organized an Exchange for the San Diego Section at San Diego State University School of Architecture. A second Exchange in Fresno was led by Larry Mintier, FAICP, for the Central Valley Section.  Hanson Hom</w:t>
      </w:r>
      <w:r w:rsidR="007C374E">
        <w:rPr>
          <w:rFonts w:ascii="Verdana" w:hAnsi="Verdana" w:cs="Segoe UI"/>
          <w:sz w:val="20"/>
          <w:szCs w:val="20"/>
        </w:rPr>
        <w:t>, AICP,</w:t>
      </w:r>
      <w:r>
        <w:rPr>
          <w:rFonts w:ascii="Verdana" w:hAnsi="Verdana" w:cs="Segoe UI"/>
          <w:sz w:val="20"/>
          <w:szCs w:val="20"/>
        </w:rPr>
        <w:t xml:space="preserve"> facilitated an Exchange for the Northern Section at San Jose State, and wrote an article for Cal Planner summarizing the event.  </w:t>
      </w:r>
    </w:p>
    <w:p w:rsidR="00D15716" w:rsidRDefault="009E1EF7" w:rsidP="00525933">
      <w:pPr>
        <w:pStyle w:val="Default"/>
        <w:spacing w:after="200" w:line="276" w:lineRule="auto"/>
        <w:jc w:val="both"/>
        <w:rPr>
          <w:rFonts w:ascii="Verdana" w:hAnsi="Verdana" w:cs="Segoe UI"/>
          <w:sz w:val="20"/>
          <w:szCs w:val="20"/>
        </w:rPr>
      </w:pPr>
      <w:r>
        <w:rPr>
          <w:rFonts w:ascii="Verdana" w:hAnsi="Verdana" w:cs="Segoe UI"/>
          <w:b/>
          <w:sz w:val="20"/>
          <w:szCs w:val="20"/>
        </w:rPr>
        <w:t xml:space="preserve">Frank Wein Scholarship.  </w:t>
      </w:r>
      <w:r w:rsidR="0017602F">
        <w:rPr>
          <w:rFonts w:ascii="Verdana" w:hAnsi="Verdana" w:cs="Segoe UI"/>
          <w:sz w:val="20"/>
          <w:szCs w:val="20"/>
        </w:rPr>
        <w:t>PEN participated in</w:t>
      </w:r>
      <w:r>
        <w:rPr>
          <w:rFonts w:ascii="Verdana" w:hAnsi="Verdana" w:cs="Segoe UI"/>
          <w:sz w:val="20"/>
          <w:szCs w:val="20"/>
        </w:rPr>
        <w:t xml:space="preserve"> a successful drive to raise funds for a new student scholarship to honor the late Frank Wein.  The Chapter offered a $10,000 matching grant, which, together</w:t>
      </w:r>
      <w:r w:rsidR="00CB26DC">
        <w:rPr>
          <w:rFonts w:ascii="Verdana" w:hAnsi="Verdana" w:cs="Segoe UI"/>
          <w:sz w:val="20"/>
          <w:szCs w:val="20"/>
        </w:rPr>
        <w:t xml:space="preserve"> with over $17,000 raised in donations</w:t>
      </w:r>
      <w:r>
        <w:rPr>
          <w:rFonts w:ascii="Verdana" w:hAnsi="Verdana" w:cs="Segoe UI"/>
          <w:sz w:val="20"/>
          <w:szCs w:val="20"/>
        </w:rPr>
        <w:t>, endowed the scholarship and permitted the first award at the annual conference in San Diego.</w:t>
      </w:r>
      <w:r w:rsidR="00525933">
        <w:rPr>
          <w:rFonts w:ascii="Verdana" w:hAnsi="Verdana" w:cs="Segoe UI"/>
          <w:sz w:val="20"/>
          <w:szCs w:val="20"/>
        </w:rPr>
        <w:t xml:space="preserve"> </w:t>
      </w:r>
    </w:p>
    <w:sectPr w:rsidR="00D15716" w:rsidSect="005D19DB">
      <w:pgSz w:w="12240" w:h="15840"/>
      <w:pgMar w:top="1440"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Didot"/>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3E9"/>
    <w:multiLevelType w:val="hybridMultilevel"/>
    <w:tmpl w:val="00007A2E"/>
    <w:lvl w:ilvl="0" w:tplc="CA48D0AA">
      <w:start w:val="1"/>
      <w:numFmt w:val="bullet"/>
      <w:lvlText w:val=""/>
      <w:lvlJc w:val="left"/>
      <w:pPr>
        <w:tabs>
          <w:tab w:val="num" w:pos="810"/>
        </w:tabs>
        <w:ind w:left="81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1234B7"/>
    <w:multiLevelType w:val="hybridMultilevel"/>
    <w:tmpl w:val="2F98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C4B6D"/>
    <w:multiLevelType w:val="hybridMultilevel"/>
    <w:tmpl w:val="F8B0FF70"/>
    <w:lvl w:ilvl="0" w:tplc="672C8EC0">
      <w:start w:val="1"/>
      <w:numFmt w:val="bullet"/>
      <w:lvlText w:val="-"/>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A058C"/>
    <w:multiLevelType w:val="hybridMultilevel"/>
    <w:tmpl w:val="E85A7C06"/>
    <w:lvl w:ilvl="0" w:tplc="672C8EC0">
      <w:start w:val="1"/>
      <w:numFmt w:val="bullet"/>
      <w:lvlText w:val="-"/>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3438E"/>
    <w:multiLevelType w:val="hybridMultilevel"/>
    <w:tmpl w:val="9CF85D9C"/>
    <w:lvl w:ilvl="0" w:tplc="CA48D0AA">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nsid w:val="695956AB"/>
    <w:multiLevelType w:val="hybridMultilevel"/>
    <w:tmpl w:val="3BDC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04804"/>
    <w:multiLevelType w:val="hybridMultilevel"/>
    <w:tmpl w:val="96B89FE0"/>
    <w:lvl w:ilvl="0" w:tplc="CA48D0AA">
      <w:start w:val="1"/>
      <w:numFmt w:val="bullet"/>
      <w:lvlText w:val=""/>
      <w:lvlJc w:val="left"/>
      <w:pPr>
        <w:tabs>
          <w:tab w:val="num" w:pos="810"/>
        </w:tabs>
        <w:ind w:left="81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CA48D0AA">
      <w:start w:val="1"/>
      <w:numFmt w:val="bullet"/>
      <w:lvlText w:val=""/>
      <w:lvlJc w:val="left"/>
      <w:pPr>
        <w:tabs>
          <w:tab w:val="num" w:pos="2160"/>
        </w:tabs>
        <w:ind w:left="2160" w:hanging="360"/>
      </w:pPr>
      <w:rPr>
        <w:rFonts w:ascii="Symbol" w:hAnsi="Symbol" w:hint="default"/>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896032"/>
    <w:multiLevelType w:val="hybridMultilevel"/>
    <w:tmpl w:val="2EC4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825"/>
    <w:rsid w:val="00006B2A"/>
    <w:rsid w:val="000303A2"/>
    <w:rsid w:val="0003242E"/>
    <w:rsid w:val="00063C8C"/>
    <w:rsid w:val="00073555"/>
    <w:rsid w:val="000805F4"/>
    <w:rsid w:val="00091996"/>
    <w:rsid w:val="00092FBC"/>
    <w:rsid w:val="000966BF"/>
    <w:rsid w:val="000A38E9"/>
    <w:rsid w:val="000B1C17"/>
    <w:rsid w:val="000B2D87"/>
    <w:rsid w:val="000B39E1"/>
    <w:rsid w:val="000B64EB"/>
    <w:rsid w:val="000C0EFB"/>
    <w:rsid w:val="000D4859"/>
    <w:rsid w:val="000E4FCE"/>
    <w:rsid w:val="000F2DAC"/>
    <w:rsid w:val="000F4413"/>
    <w:rsid w:val="000F76BC"/>
    <w:rsid w:val="000F7E81"/>
    <w:rsid w:val="00117E8B"/>
    <w:rsid w:val="00126496"/>
    <w:rsid w:val="00126CF6"/>
    <w:rsid w:val="00144846"/>
    <w:rsid w:val="00147D68"/>
    <w:rsid w:val="00166929"/>
    <w:rsid w:val="0017602F"/>
    <w:rsid w:val="0019692B"/>
    <w:rsid w:val="001B0279"/>
    <w:rsid w:val="001B5861"/>
    <w:rsid w:val="001E0162"/>
    <w:rsid w:val="001E7029"/>
    <w:rsid w:val="001E7247"/>
    <w:rsid w:val="001F531F"/>
    <w:rsid w:val="001F7994"/>
    <w:rsid w:val="00212C00"/>
    <w:rsid w:val="00217F0E"/>
    <w:rsid w:val="002466DF"/>
    <w:rsid w:val="00246FCD"/>
    <w:rsid w:val="0028795D"/>
    <w:rsid w:val="00294554"/>
    <w:rsid w:val="00295E6F"/>
    <w:rsid w:val="002B0B73"/>
    <w:rsid w:val="002E552A"/>
    <w:rsid w:val="00350CCC"/>
    <w:rsid w:val="00356D22"/>
    <w:rsid w:val="00377036"/>
    <w:rsid w:val="00382917"/>
    <w:rsid w:val="003B4F50"/>
    <w:rsid w:val="003B533C"/>
    <w:rsid w:val="003D36B9"/>
    <w:rsid w:val="003F2974"/>
    <w:rsid w:val="00427886"/>
    <w:rsid w:val="004307CE"/>
    <w:rsid w:val="00432D4A"/>
    <w:rsid w:val="00445F11"/>
    <w:rsid w:val="00481D24"/>
    <w:rsid w:val="00486F2D"/>
    <w:rsid w:val="00493FC2"/>
    <w:rsid w:val="00495BD1"/>
    <w:rsid w:val="004B0444"/>
    <w:rsid w:val="004E09AF"/>
    <w:rsid w:val="00500EC7"/>
    <w:rsid w:val="0051635D"/>
    <w:rsid w:val="00525933"/>
    <w:rsid w:val="00527800"/>
    <w:rsid w:val="00536772"/>
    <w:rsid w:val="00570905"/>
    <w:rsid w:val="005B5616"/>
    <w:rsid w:val="005C1640"/>
    <w:rsid w:val="005D19DB"/>
    <w:rsid w:val="005E00FC"/>
    <w:rsid w:val="005E2B05"/>
    <w:rsid w:val="005F04DD"/>
    <w:rsid w:val="005F4732"/>
    <w:rsid w:val="00612197"/>
    <w:rsid w:val="00634A8F"/>
    <w:rsid w:val="006530A3"/>
    <w:rsid w:val="00662A4E"/>
    <w:rsid w:val="006678B2"/>
    <w:rsid w:val="00672C8B"/>
    <w:rsid w:val="0068557A"/>
    <w:rsid w:val="006912F4"/>
    <w:rsid w:val="006A1D4B"/>
    <w:rsid w:val="006A4698"/>
    <w:rsid w:val="006B74EF"/>
    <w:rsid w:val="006D3743"/>
    <w:rsid w:val="006E2431"/>
    <w:rsid w:val="006E304D"/>
    <w:rsid w:val="006F2053"/>
    <w:rsid w:val="006F2667"/>
    <w:rsid w:val="007016E7"/>
    <w:rsid w:val="007049C6"/>
    <w:rsid w:val="00711A43"/>
    <w:rsid w:val="007236F7"/>
    <w:rsid w:val="00750D4D"/>
    <w:rsid w:val="00763297"/>
    <w:rsid w:val="00774DDE"/>
    <w:rsid w:val="00777AA8"/>
    <w:rsid w:val="007939DF"/>
    <w:rsid w:val="007A64E2"/>
    <w:rsid w:val="007A6864"/>
    <w:rsid w:val="007A6DD4"/>
    <w:rsid w:val="007B169D"/>
    <w:rsid w:val="007B7D00"/>
    <w:rsid w:val="007B7FFC"/>
    <w:rsid w:val="007C2D3C"/>
    <w:rsid w:val="007C374E"/>
    <w:rsid w:val="007C4996"/>
    <w:rsid w:val="007C5CA5"/>
    <w:rsid w:val="007C5FE3"/>
    <w:rsid w:val="007D777A"/>
    <w:rsid w:val="007E4E2E"/>
    <w:rsid w:val="00810480"/>
    <w:rsid w:val="00836AC8"/>
    <w:rsid w:val="0085144F"/>
    <w:rsid w:val="00855E70"/>
    <w:rsid w:val="00870700"/>
    <w:rsid w:val="00892C15"/>
    <w:rsid w:val="00897C87"/>
    <w:rsid w:val="008A7CC2"/>
    <w:rsid w:val="008F2EB3"/>
    <w:rsid w:val="008F6798"/>
    <w:rsid w:val="00900D7B"/>
    <w:rsid w:val="00903567"/>
    <w:rsid w:val="0090541F"/>
    <w:rsid w:val="009069F3"/>
    <w:rsid w:val="009108DC"/>
    <w:rsid w:val="009236C1"/>
    <w:rsid w:val="00930D62"/>
    <w:rsid w:val="00996D2B"/>
    <w:rsid w:val="009A39DE"/>
    <w:rsid w:val="009E03A9"/>
    <w:rsid w:val="009E1EF7"/>
    <w:rsid w:val="009F2F79"/>
    <w:rsid w:val="009F715E"/>
    <w:rsid w:val="00A258A1"/>
    <w:rsid w:val="00A32640"/>
    <w:rsid w:val="00A41918"/>
    <w:rsid w:val="00A5234E"/>
    <w:rsid w:val="00A91D63"/>
    <w:rsid w:val="00A94BBD"/>
    <w:rsid w:val="00AA55E5"/>
    <w:rsid w:val="00AB1049"/>
    <w:rsid w:val="00AB1B3B"/>
    <w:rsid w:val="00AB232B"/>
    <w:rsid w:val="00AB4C5C"/>
    <w:rsid w:val="00AD2310"/>
    <w:rsid w:val="00AF05F5"/>
    <w:rsid w:val="00AF63BE"/>
    <w:rsid w:val="00B05D20"/>
    <w:rsid w:val="00B12784"/>
    <w:rsid w:val="00B3115C"/>
    <w:rsid w:val="00B345AF"/>
    <w:rsid w:val="00B43728"/>
    <w:rsid w:val="00B610FB"/>
    <w:rsid w:val="00B80D75"/>
    <w:rsid w:val="00B8270B"/>
    <w:rsid w:val="00BB0597"/>
    <w:rsid w:val="00BB20D7"/>
    <w:rsid w:val="00BD7AD5"/>
    <w:rsid w:val="00BF1C29"/>
    <w:rsid w:val="00C07BFE"/>
    <w:rsid w:val="00C1588B"/>
    <w:rsid w:val="00C22CFC"/>
    <w:rsid w:val="00C25690"/>
    <w:rsid w:val="00C34CA0"/>
    <w:rsid w:val="00C40B6C"/>
    <w:rsid w:val="00C44D50"/>
    <w:rsid w:val="00C552B6"/>
    <w:rsid w:val="00C61BAC"/>
    <w:rsid w:val="00C81B61"/>
    <w:rsid w:val="00C93F37"/>
    <w:rsid w:val="00CA0410"/>
    <w:rsid w:val="00CA1B16"/>
    <w:rsid w:val="00CB26DC"/>
    <w:rsid w:val="00CB768D"/>
    <w:rsid w:val="00CC505E"/>
    <w:rsid w:val="00CE1F8F"/>
    <w:rsid w:val="00CF0197"/>
    <w:rsid w:val="00CF0C5E"/>
    <w:rsid w:val="00D00D18"/>
    <w:rsid w:val="00D0107E"/>
    <w:rsid w:val="00D10C98"/>
    <w:rsid w:val="00D15716"/>
    <w:rsid w:val="00D1654F"/>
    <w:rsid w:val="00D24E10"/>
    <w:rsid w:val="00D4065C"/>
    <w:rsid w:val="00D51D17"/>
    <w:rsid w:val="00D65085"/>
    <w:rsid w:val="00D7005D"/>
    <w:rsid w:val="00D820A7"/>
    <w:rsid w:val="00D841A7"/>
    <w:rsid w:val="00D931A2"/>
    <w:rsid w:val="00D979D0"/>
    <w:rsid w:val="00DB4131"/>
    <w:rsid w:val="00DB49F4"/>
    <w:rsid w:val="00DD0067"/>
    <w:rsid w:val="00DE5D3B"/>
    <w:rsid w:val="00DF0BA7"/>
    <w:rsid w:val="00DF72A4"/>
    <w:rsid w:val="00E00CA8"/>
    <w:rsid w:val="00E01549"/>
    <w:rsid w:val="00E2343C"/>
    <w:rsid w:val="00E54F5C"/>
    <w:rsid w:val="00E80BE4"/>
    <w:rsid w:val="00E90825"/>
    <w:rsid w:val="00E94873"/>
    <w:rsid w:val="00E973D6"/>
    <w:rsid w:val="00EB03F4"/>
    <w:rsid w:val="00EC7CBE"/>
    <w:rsid w:val="00EE427D"/>
    <w:rsid w:val="00EF1A1C"/>
    <w:rsid w:val="00EF2D15"/>
    <w:rsid w:val="00EF66B9"/>
    <w:rsid w:val="00F1467A"/>
    <w:rsid w:val="00F15CC1"/>
    <w:rsid w:val="00F439AA"/>
    <w:rsid w:val="00F52407"/>
    <w:rsid w:val="00F91B20"/>
    <w:rsid w:val="00F96007"/>
    <w:rsid w:val="00FA0364"/>
    <w:rsid w:val="00FC59BD"/>
    <w:rsid w:val="00FC5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80"/>
    <w:pPr>
      <w:spacing w:after="200" w:line="276" w:lineRule="auto"/>
    </w:pPr>
  </w:style>
  <w:style w:type="paragraph" w:styleId="Heading1">
    <w:name w:val="heading 1"/>
    <w:basedOn w:val="Normal"/>
    <w:link w:val="Heading1Char"/>
    <w:uiPriority w:val="99"/>
    <w:qFormat/>
    <w:rsid w:val="001B027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279"/>
    <w:rPr>
      <w:rFonts w:ascii="Times New Roman" w:hAnsi="Times New Roman" w:cs="Times New Roman"/>
      <w:b/>
      <w:bCs/>
      <w:kern w:val="36"/>
      <w:sz w:val="48"/>
      <w:szCs w:val="48"/>
    </w:rPr>
  </w:style>
  <w:style w:type="character" w:styleId="Emphasis">
    <w:name w:val="Emphasis"/>
    <w:basedOn w:val="DefaultParagraphFont"/>
    <w:uiPriority w:val="99"/>
    <w:qFormat/>
    <w:rsid w:val="00E90825"/>
    <w:rPr>
      <w:rFonts w:cs="Times New Roman"/>
      <w:i/>
      <w:iCs/>
    </w:rPr>
  </w:style>
  <w:style w:type="paragraph" w:styleId="HTMLPreformatted">
    <w:name w:val="HTML Preformatted"/>
    <w:basedOn w:val="Normal"/>
    <w:link w:val="HTMLPreformattedChar"/>
    <w:uiPriority w:val="99"/>
    <w:semiHidden/>
    <w:rsid w:val="0089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97C87"/>
    <w:rPr>
      <w:rFonts w:ascii="Courier New" w:hAnsi="Courier New" w:cs="Courier New"/>
      <w:sz w:val="20"/>
      <w:szCs w:val="20"/>
    </w:rPr>
  </w:style>
  <w:style w:type="character" w:styleId="Hyperlink">
    <w:name w:val="Hyperlink"/>
    <w:basedOn w:val="DefaultParagraphFont"/>
    <w:uiPriority w:val="99"/>
    <w:semiHidden/>
    <w:rsid w:val="0028795D"/>
    <w:rPr>
      <w:rFonts w:cs="Times New Roman"/>
      <w:color w:val="0000FF"/>
      <w:u w:val="single"/>
    </w:rPr>
  </w:style>
  <w:style w:type="paragraph" w:styleId="BalloonText">
    <w:name w:val="Balloon Text"/>
    <w:basedOn w:val="Normal"/>
    <w:link w:val="BalloonTextChar"/>
    <w:uiPriority w:val="99"/>
    <w:semiHidden/>
    <w:rsid w:val="006F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053"/>
    <w:rPr>
      <w:rFonts w:ascii="Tahoma" w:hAnsi="Tahoma" w:cs="Tahoma"/>
      <w:sz w:val="16"/>
      <w:szCs w:val="16"/>
    </w:rPr>
  </w:style>
  <w:style w:type="paragraph" w:customStyle="1" w:styleId="ecxmsonormal">
    <w:name w:val="ecxmsonormal"/>
    <w:basedOn w:val="Normal"/>
    <w:uiPriority w:val="99"/>
    <w:rsid w:val="00117E8B"/>
    <w:pPr>
      <w:spacing w:after="324" w:line="240" w:lineRule="auto"/>
    </w:pPr>
    <w:rPr>
      <w:rFonts w:ascii="Times New Roman" w:eastAsia="Times New Roman" w:hAnsi="Times New Roman"/>
      <w:sz w:val="24"/>
      <w:szCs w:val="24"/>
    </w:rPr>
  </w:style>
  <w:style w:type="paragraph" w:styleId="NormalWeb">
    <w:name w:val="Normal (Web)"/>
    <w:basedOn w:val="Normal"/>
    <w:uiPriority w:val="99"/>
    <w:semiHidden/>
    <w:rsid w:val="006D374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91996"/>
    <w:pPr>
      <w:autoSpaceDE w:val="0"/>
      <w:autoSpaceDN w:val="0"/>
      <w:adjustRightInd w:val="0"/>
    </w:pPr>
    <w:rPr>
      <w:rFonts w:ascii="Tahoma" w:hAnsi="Tahoma" w:cs="Tahoma"/>
      <w:color w:val="000000"/>
      <w:sz w:val="24"/>
      <w:szCs w:val="24"/>
    </w:rPr>
  </w:style>
  <w:style w:type="paragraph" w:styleId="ListParagraph">
    <w:name w:val="List Paragraph"/>
    <w:basedOn w:val="Normal"/>
    <w:uiPriority w:val="99"/>
    <w:qFormat/>
    <w:rsid w:val="00C93F37"/>
    <w:pPr>
      <w:spacing w:after="0" w:line="240" w:lineRule="auto"/>
      <w:ind w:left="720"/>
      <w:contextualSpacing/>
    </w:pPr>
  </w:style>
  <w:style w:type="character" w:styleId="FollowedHyperlink">
    <w:name w:val="FollowedHyperlink"/>
    <w:basedOn w:val="DefaultParagraphFont"/>
    <w:uiPriority w:val="99"/>
    <w:semiHidden/>
    <w:unhideWhenUsed/>
    <w:rsid w:val="00C22C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356922">
      <w:bodyDiv w:val="1"/>
      <w:marLeft w:val="0"/>
      <w:marRight w:val="0"/>
      <w:marTop w:val="0"/>
      <w:marBottom w:val="0"/>
      <w:divBdr>
        <w:top w:val="none" w:sz="0" w:space="0" w:color="auto"/>
        <w:left w:val="none" w:sz="0" w:space="0" w:color="auto"/>
        <w:bottom w:val="none" w:sz="0" w:space="0" w:color="auto"/>
        <w:right w:val="none" w:sz="0" w:space="0" w:color="auto"/>
      </w:divBdr>
      <w:divsChild>
        <w:div w:id="1209492520">
          <w:marLeft w:val="0"/>
          <w:marRight w:val="0"/>
          <w:marTop w:val="0"/>
          <w:marBottom w:val="0"/>
          <w:divBdr>
            <w:top w:val="none" w:sz="0" w:space="0" w:color="auto"/>
            <w:left w:val="none" w:sz="0" w:space="0" w:color="auto"/>
            <w:bottom w:val="none" w:sz="0" w:space="0" w:color="auto"/>
            <w:right w:val="none" w:sz="0" w:space="0" w:color="auto"/>
          </w:divBdr>
        </w:div>
        <w:div w:id="56558462">
          <w:marLeft w:val="0"/>
          <w:marRight w:val="0"/>
          <w:marTop w:val="0"/>
          <w:marBottom w:val="0"/>
          <w:divBdr>
            <w:top w:val="none" w:sz="0" w:space="0" w:color="auto"/>
            <w:left w:val="none" w:sz="0" w:space="0" w:color="auto"/>
            <w:bottom w:val="none" w:sz="0" w:space="0" w:color="auto"/>
            <w:right w:val="none" w:sz="0" w:space="0" w:color="auto"/>
          </w:divBdr>
        </w:div>
      </w:divsChild>
    </w:div>
    <w:div w:id="1821919499">
      <w:marLeft w:val="0"/>
      <w:marRight w:val="0"/>
      <w:marTop w:val="0"/>
      <w:marBottom w:val="0"/>
      <w:divBdr>
        <w:top w:val="none" w:sz="0" w:space="0" w:color="auto"/>
        <w:left w:val="none" w:sz="0" w:space="0" w:color="auto"/>
        <w:bottom w:val="none" w:sz="0" w:space="0" w:color="auto"/>
        <w:right w:val="none" w:sz="0" w:space="0" w:color="auto"/>
      </w:divBdr>
      <w:divsChild>
        <w:div w:id="1821919480">
          <w:marLeft w:val="0"/>
          <w:marRight w:val="0"/>
          <w:marTop w:val="0"/>
          <w:marBottom w:val="0"/>
          <w:divBdr>
            <w:top w:val="none" w:sz="0" w:space="0" w:color="auto"/>
            <w:left w:val="none" w:sz="0" w:space="0" w:color="auto"/>
            <w:bottom w:val="none" w:sz="0" w:space="0" w:color="auto"/>
            <w:right w:val="none" w:sz="0" w:space="0" w:color="auto"/>
          </w:divBdr>
          <w:divsChild>
            <w:div w:id="1821919523">
              <w:marLeft w:val="0"/>
              <w:marRight w:val="0"/>
              <w:marTop w:val="0"/>
              <w:marBottom w:val="0"/>
              <w:divBdr>
                <w:top w:val="none" w:sz="0" w:space="0" w:color="auto"/>
                <w:left w:val="none" w:sz="0" w:space="0" w:color="auto"/>
                <w:bottom w:val="none" w:sz="0" w:space="0" w:color="auto"/>
                <w:right w:val="none" w:sz="0" w:space="0" w:color="auto"/>
              </w:divBdr>
              <w:divsChild>
                <w:div w:id="1821919486">
                  <w:marLeft w:val="0"/>
                  <w:marRight w:val="0"/>
                  <w:marTop w:val="0"/>
                  <w:marBottom w:val="0"/>
                  <w:divBdr>
                    <w:top w:val="none" w:sz="0" w:space="0" w:color="auto"/>
                    <w:left w:val="none" w:sz="0" w:space="0" w:color="auto"/>
                    <w:bottom w:val="none" w:sz="0" w:space="0" w:color="auto"/>
                    <w:right w:val="none" w:sz="0" w:space="0" w:color="auto"/>
                  </w:divBdr>
                  <w:divsChild>
                    <w:div w:id="1821919498">
                      <w:marLeft w:val="0"/>
                      <w:marRight w:val="0"/>
                      <w:marTop w:val="0"/>
                      <w:marBottom w:val="0"/>
                      <w:divBdr>
                        <w:top w:val="none" w:sz="0" w:space="0" w:color="auto"/>
                        <w:left w:val="none" w:sz="0" w:space="0" w:color="auto"/>
                        <w:bottom w:val="none" w:sz="0" w:space="0" w:color="auto"/>
                        <w:right w:val="none" w:sz="0" w:space="0" w:color="auto"/>
                      </w:divBdr>
                      <w:divsChild>
                        <w:div w:id="1821919488">
                          <w:marLeft w:val="-12"/>
                          <w:marRight w:val="0"/>
                          <w:marTop w:val="0"/>
                          <w:marBottom w:val="0"/>
                          <w:divBdr>
                            <w:top w:val="none" w:sz="0" w:space="0" w:color="auto"/>
                            <w:left w:val="none" w:sz="0" w:space="0" w:color="auto"/>
                            <w:bottom w:val="none" w:sz="0" w:space="0" w:color="auto"/>
                            <w:right w:val="none" w:sz="0" w:space="0" w:color="auto"/>
                          </w:divBdr>
                          <w:divsChild>
                            <w:div w:id="1821919483">
                              <w:marLeft w:val="0"/>
                              <w:marRight w:val="0"/>
                              <w:marTop w:val="0"/>
                              <w:marBottom w:val="0"/>
                              <w:divBdr>
                                <w:top w:val="none" w:sz="0" w:space="0" w:color="auto"/>
                                <w:left w:val="none" w:sz="0" w:space="0" w:color="auto"/>
                                <w:bottom w:val="none" w:sz="0" w:space="0" w:color="auto"/>
                                <w:right w:val="none" w:sz="0" w:space="0" w:color="auto"/>
                              </w:divBdr>
                              <w:divsChild>
                                <w:div w:id="1821919474">
                                  <w:marLeft w:val="0"/>
                                  <w:marRight w:val="-12"/>
                                  <w:marTop w:val="0"/>
                                  <w:marBottom w:val="0"/>
                                  <w:divBdr>
                                    <w:top w:val="none" w:sz="0" w:space="0" w:color="auto"/>
                                    <w:left w:val="none" w:sz="0" w:space="0" w:color="auto"/>
                                    <w:bottom w:val="none" w:sz="0" w:space="0" w:color="auto"/>
                                    <w:right w:val="none" w:sz="0" w:space="0" w:color="auto"/>
                                  </w:divBdr>
                                  <w:divsChild>
                                    <w:div w:id="1821919471">
                                      <w:marLeft w:val="0"/>
                                      <w:marRight w:val="0"/>
                                      <w:marTop w:val="0"/>
                                      <w:marBottom w:val="0"/>
                                      <w:divBdr>
                                        <w:top w:val="none" w:sz="0" w:space="0" w:color="auto"/>
                                        <w:left w:val="none" w:sz="0" w:space="0" w:color="auto"/>
                                        <w:bottom w:val="none" w:sz="0" w:space="0" w:color="auto"/>
                                        <w:right w:val="none" w:sz="0" w:space="0" w:color="auto"/>
                                      </w:divBdr>
                                      <w:divsChild>
                                        <w:div w:id="1821919472">
                                          <w:marLeft w:val="0"/>
                                          <w:marRight w:val="0"/>
                                          <w:marTop w:val="0"/>
                                          <w:marBottom w:val="0"/>
                                          <w:divBdr>
                                            <w:top w:val="none" w:sz="0" w:space="0" w:color="auto"/>
                                            <w:left w:val="none" w:sz="0" w:space="0" w:color="auto"/>
                                            <w:bottom w:val="none" w:sz="0" w:space="0" w:color="auto"/>
                                            <w:right w:val="none" w:sz="0" w:space="0" w:color="auto"/>
                                          </w:divBdr>
                                          <w:divsChild>
                                            <w:div w:id="1821919501">
                                              <w:marLeft w:val="0"/>
                                              <w:marRight w:val="0"/>
                                              <w:marTop w:val="0"/>
                                              <w:marBottom w:val="0"/>
                                              <w:divBdr>
                                                <w:top w:val="none" w:sz="0" w:space="0" w:color="auto"/>
                                                <w:left w:val="none" w:sz="0" w:space="0" w:color="auto"/>
                                                <w:bottom w:val="none" w:sz="0" w:space="0" w:color="auto"/>
                                                <w:right w:val="none" w:sz="0" w:space="0" w:color="auto"/>
                                              </w:divBdr>
                                              <w:divsChild>
                                                <w:div w:id="1821919513">
                                                  <w:marLeft w:val="0"/>
                                                  <w:marRight w:val="0"/>
                                                  <w:marTop w:val="0"/>
                                                  <w:marBottom w:val="0"/>
                                                  <w:divBdr>
                                                    <w:top w:val="single" w:sz="4" w:space="12" w:color="C4CDE0"/>
                                                    <w:left w:val="single" w:sz="4" w:space="21" w:color="C4CDE0"/>
                                                    <w:bottom w:val="single" w:sz="12" w:space="6" w:color="C4CDE0"/>
                                                    <w:right w:val="single" w:sz="4" w:space="21" w:color="C4CDE0"/>
                                                  </w:divBdr>
                                                  <w:divsChild>
                                                    <w:div w:id="1821919494">
                                                      <w:marLeft w:val="-12"/>
                                                      <w:marRight w:val="-12"/>
                                                      <w:marTop w:val="0"/>
                                                      <w:marBottom w:val="0"/>
                                                      <w:divBdr>
                                                        <w:top w:val="none" w:sz="0" w:space="0" w:color="auto"/>
                                                        <w:left w:val="none" w:sz="0" w:space="0" w:color="auto"/>
                                                        <w:bottom w:val="none" w:sz="0" w:space="0" w:color="auto"/>
                                                        <w:right w:val="none" w:sz="0" w:space="0" w:color="auto"/>
                                                      </w:divBdr>
                                                      <w:divsChild>
                                                        <w:div w:id="1821919520">
                                                          <w:marLeft w:val="0"/>
                                                          <w:marRight w:val="0"/>
                                                          <w:marTop w:val="0"/>
                                                          <w:marBottom w:val="0"/>
                                                          <w:divBdr>
                                                            <w:top w:val="none" w:sz="0" w:space="0" w:color="auto"/>
                                                            <w:left w:val="none" w:sz="0" w:space="0" w:color="auto"/>
                                                            <w:bottom w:val="none" w:sz="0" w:space="0" w:color="auto"/>
                                                            <w:right w:val="none" w:sz="0" w:space="0" w:color="auto"/>
                                                          </w:divBdr>
                                                          <w:divsChild>
                                                            <w:div w:id="1821919502">
                                                              <w:marLeft w:val="0"/>
                                                              <w:marRight w:val="0"/>
                                                              <w:marTop w:val="0"/>
                                                              <w:marBottom w:val="0"/>
                                                              <w:divBdr>
                                                                <w:top w:val="none" w:sz="0" w:space="0" w:color="auto"/>
                                                                <w:left w:val="none" w:sz="0" w:space="0" w:color="auto"/>
                                                                <w:bottom w:val="none" w:sz="0" w:space="0" w:color="auto"/>
                                                                <w:right w:val="none" w:sz="0" w:space="0" w:color="auto"/>
                                                              </w:divBdr>
                                                              <w:divsChild>
                                                                <w:div w:id="1821919504">
                                                                  <w:marLeft w:val="0"/>
                                                                  <w:marRight w:val="0"/>
                                                                  <w:marTop w:val="0"/>
                                                                  <w:marBottom w:val="0"/>
                                                                  <w:divBdr>
                                                                    <w:top w:val="none" w:sz="0" w:space="0" w:color="auto"/>
                                                                    <w:left w:val="none" w:sz="0" w:space="0" w:color="auto"/>
                                                                    <w:bottom w:val="none" w:sz="0" w:space="0" w:color="auto"/>
                                                                    <w:right w:val="none" w:sz="0" w:space="0" w:color="auto"/>
                                                                  </w:divBdr>
                                                                  <w:divsChild>
                                                                    <w:div w:id="18219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1919510">
      <w:marLeft w:val="0"/>
      <w:marRight w:val="0"/>
      <w:marTop w:val="0"/>
      <w:marBottom w:val="0"/>
      <w:divBdr>
        <w:top w:val="none" w:sz="0" w:space="0" w:color="auto"/>
        <w:left w:val="none" w:sz="0" w:space="0" w:color="auto"/>
        <w:bottom w:val="none" w:sz="0" w:space="0" w:color="auto"/>
        <w:right w:val="none" w:sz="0" w:space="0" w:color="auto"/>
      </w:divBdr>
      <w:divsChild>
        <w:div w:id="1821919475">
          <w:marLeft w:val="0"/>
          <w:marRight w:val="0"/>
          <w:marTop w:val="0"/>
          <w:marBottom w:val="0"/>
          <w:divBdr>
            <w:top w:val="none" w:sz="0" w:space="0" w:color="auto"/>
            <w:left w:val="none" w:sz="0" w:space="0" w:color="auto"/>
            <w:bottom w:val="none" w:sz="0" w:space="0" w:color="auto"/>
            <w:right w:val="none" w:sz="0" w:space="0" w:color="auto"/>
          </w:divBdr>
          <w:divsChild>
            <w:div w:id="1821919485">
              <w:marLeft w:val="0"/>
              <w:marRight w:val="0"/>
              <w:marTop w:val="0"/>
              <w:marBottom w:val="0"/>
              <w:divBdr>
                <w:top w:val="none" w:sz="0" w:space="0" w:color="auto"/>
                <w:left w:val="none" w:sz="0" w:space="0" w:color="auto"/>
                <w:bottom w:val="none" w:sz="0" w:space="0" w:color="auto"/>
                <w:right w:val="none" w:sz="0" w:space="0" w:color="auto"/>
              </w:divBdr>
              <w:divsChild>
                <w:div w:id="1821919503">
                  <w:marLeft w:val="0"/>
                  <w:marRight w:val="0"/>
                  <w:marTop w:val="100"/>
                  <w:marBottom w:val="100"/>
                  <w:divBdr>
                    <w:top w:val="none" w:sz="0" w:space="0" w:color="auto"/>
                    <w:left w:val="none" w:sz="0" w:space="0" w:color="auto"/>
                    <w:bottom w:val="none" w:sz="0" w:space="0" w:color="auto"/>
                    <w:right w:val="none" w:sz="0" w:space="0" w:color="auto"/>
                  </w:divBdr>
                  <w:divsChild>
                    <w:div w:id="1821919482">
                      <w:marLeft w:val="0"/>
                      <w:marRight w:val="0"/>
                      <w:marTop w:val="0"/>
                      <w:marBottom w:val="0"/>
                      <w:divBdr>
                        <w:top w:val="none" w:sz="0" w:space="0" w:color="auto"/>
                        <w:left w:val="none" w:sz="0" w:space="0" w:color="auto"/>
                        <w:bottom w:val="none" w:sz="0" w:space="0" w:color="auto"/>
                        <w:right w:val="none" w:sz="0" w:space="0" w:color="auto"/>
                      </w:divBdr>
                      <w:divsChild>
                        <w:div w:id="1821919481">
                          <w:marLeft w:val="0"/>
                          <w:marRight w:val="0"/>
                          <w:marTop w:val="0"/>
                          <w:marBottom w:val="0"/>
                          <w:divBdr>
                            <w:top w:val="none" w:sz="0" w:space="0" w:color="auto"/>
                            <w:left w:val="none" w:sz="0" w:space="0" w:color="auto"/>
                            <w:bottom w:val="none" w:sz="0" w:space="0" w:color="auto"/>
                            <w:right w:val="none" w:sz="0" w:space="0" w:color="auto"/>
                          </w:divBdr>
                          <w:divsChild>
                            <w:div w:id="1821919518">
                              <w:marLeft w:val="0"/>
                              <w:marRight w:val="0"/>
                              <w:marTop w:val="0"/>
                              <w:marBottom w:val="0"/>
                              <w:divBdr>
                                <w:top w:val="none" w:sz="0" w:space="0" w:color="auto"/>
                                <w:left w:val="none" w:sz="0" w:space="0" w:color="auto"/>
                                <w:bottom w:val="none" w:sz="0" w:space="0" w:color="auto"/>
                                <w:right w:val="none" w:sz="0" w:space="0" w:color="auto"/>
                              </w:divBdr>
                              <w:divsChild>
                                <w:div w:id="1821919515">
                                  <w:marLeft w:val="0"/>
                                  <w:marRight w:val="0"/>
                                  <w:marTop w:val="0"/>
                                  <w:marBottom w:val="0"/>
                                  <w:divBdr>
                                    <w:top w:val="none" w:sz="0" w:space="0" w:color="auto"/>
                                    <w:left w:val="none" w:sz="0" w:space="0" w:color="auto"/>
                                    <w:bottom w:val="none" w:sz="0" w:space="0" w:color="auto"/>
                                    <w:right w:val="none" w:sz="0" w:space="0" w:color="auto"/>
                                  </w:divBdr>
                                  <w:divsChild>
                                    <w:div w:id="1821919487">
                                      <w:marLeft w:val="0"/>
                                      <w:marRight w:val="0"/>
                                      <w:marTop w:val="0"/>
                                      <w:marBottom w:val="0"/>
                                      <w:divBdr>
                                        <w:top w:val="none" w:sz="0" w:space="0" w:color="auto"/>
                                        <w:left w:val="none" w:sz="0" w:space="0" w:color="auto"/>
                                        <w:bottom w:val="none" w:sz="0" w:space="0" w:color="auto"/>
                                        <w:right w:val="none" w:sz="0" w:space="0" w:color="auto"/>
                                      </w:divBdr>
                                      <w:divsChild>
                                        <w:div w:id="1821919517">
                                          <w:marLeft w:val="0"/>
                                          <w:marRight w:val="0"/>
                                          <w:marTop w:val="0"/>
                                          <w:marBottom w:val="0"/>
                                          <w:divBdr>
                                            <w:top w:val="none" w:sz="0" w:space="0" w:color="auto"/>
                                            <w:left w:val="none" w:sz="0" w:space="0" w:color="auto"/>
                                            <w:bottom w:val="none" w:sz="0" w:space="0" w:color="auto"/>
                                            <w:right w:val="none" w:sz="0" w:space="0" w:color="auto"/>
                                          </w:divBdr>
                                          <w:divsChild>
                                            <w:div w:id="1821919491">
                                              <w:marLeft w:val="0"/>
                                              <w:marRight w:val="0"/>
                                              <w:marTop w:val="0"/>
                                              <w:marBottom w:val="0"/>
                                              <w:divBdr>
                                                <w:top w:val="none" w:sz="0" w:space="0" w:color="auto"/>
                                                <w:left w:val="none" w:sz="0" w:space="0" w:color="auto"/>
                                                <w:bottom w:val="none" w:sz="0" w:space="0" w:color="auto"/>
                                                <w:right w:val="none" w:sz="0" w:space="0" w:color="auto"/>
                                              </w:divBdr>
                                              <w:divsChild>
                                                <w:div w:id="1821919477">
                                                  <w:marLeft w:val="0"/>
                                                  <w:marRight w:val="240"/>
                                                  <w:marTop w:val="0"/>
                                                  <w:marBottom w:val="0"/>
                                                  <w:divBdr>
                                                    <w:top w:val="none" w:sz="0" w:space="0" w:color="auto"/>
                                                    <w:left w:val="none" w:sz="0" w:space="0" w:color="auto"/>
                                                    <w:bottom w:val="none" w:sz="0" w:space="0" w:color="auto"/>
                                                    <w:right w:val="none" w:sz="0" w:space="0" w:color="auto"/>
                                                  </w:divBdr>
                                                  <w:divsChild>
                                                    <w:div w:id="1821919514">
                                                      <w:marLeft w:val="0"/>
                                                      <w:marRight w:val="0"/>
                                                      <w:marTop w:val="0"/>
                                                      <w:marBottom w:val="0"/>
                                                      <w:divBdr>
                                                        <w:top w:val="none" w:sz="0" w:space="0" w:color="auto"/>
                                                        <w:left w:val="none" w:sz="0" w:space="0" w:color="auto"/>
                                                        <w:bottom w:val="none" w:sz="0" w:space="0" w:color="auto"/>
                                                        <w:right w:val="none" w:sz="0" w:space="0" w:color="auto"/>
                                                      </w:divBdr>
                                                      <w:divsChild>
                                                        <w:div w:id="1821919505">
                                                          <w:marLeft w:val="0"/>
                                                          <w:marRight w:val="0"/>
                                                          <w:marTop w:val="0"/>
                                                          <w:marBottom w:val="240"/>
                                                          <w:divBdr>
                                                            <w:top w:val="single" w:sz="4" w:space="0" w:color="CCCCCC"/>
                                                            <w:left w:val="none" w:sz="0" w:space="0" w:color="auto"/>
                                                            <w:bottom w:val="none" w:sz="0" w:space="0" w:color="auto"/>
                                                            <w:right w:val="none" w:sz="0" w:space="0" w:color="auto"/>
                                                          </w:divBdr>
                                                          <w:divsChild>
                                                            <w:div w:id="1821919508">
                                                              <w:marLeft w:val="0"/>
                                                              <w:marRight w:val="0"/>
                                                              <w:marTop w:val="0"/>
                                                              <w:marBottom w:val="0"/>
                                                              <w:divBdr>
                                                                <w:top w:val="none" w:sz="0" w:space="0" w:color="auto"/>
                                                                <w:left w:val="none" w:sz="0" w:space="0" w:color="auto"/>
                                                                <w:bottom w:val="none" w:sz="0" w:space="0" w:color="auto"/>
                                                                <w:right w:val="none" w:sz="0" w:space="0" w:color="auto"/>
                                                              </w:divBdr>
                                                              <w:divsChild>
                                                                <w:div w:id="1821919497">
                                                                  <w:marLeft w:val="0"/>
                                                                  <w:marRight w:val="0"/>
                                                                  <w:marTop w:val="0"/>
                                                                  <w:marBottom w:val="0"/>
                                                                  <w:divBdr>
                                                                    <w:top w:val="none" w:sz="0" w:space="0" w:color="auto"/>
                                                                    <w:left w:val="none" w:sz="0" w:space="0" w:color="auto"/>
                                                                    <w:bottom w:val="none" w:sz="0" w:space="0" w:color="auto"/>
                                                                    <w:right w:val="none" w:sz="0" w:space="0" w:color="auto"/>
                                                                  </w:divBdr>
                                                                  <w:divsChild>
                                                                    <w:div w:id="1821919489">
                                                                      <w:marLeft w:val="0"/>
                                                                      <w:marRight w:val="0"/>
                                                                      <w:marTop w:val="0"/>
                                                                      <w:marBottom w:val="0"/>
                                                                      <w:divBdr>
                                                                        <w:top w:val="none" w:sz="0" w:space="0" w:color="auto"/>
                                                                        <w:left w:val="none" w:sz="0" w:space="0" w:color="auto"/>
                                                                        <w:bottom w:val="none" w:sz="0" w:space="0" w:color="auto"/>
                                                                        <w:right w:val="none" w:sz="0" w:space="0" w:color="auto"/>
                                                                      </w:divBdr>
                                                                      <w:divsChild>
                                                                        <w:div w:id="1821919479">
                                                                          <w:marLeft w:val="0"/>
                                                                          <w:marRight w:val="0"/>
                                                                          <w:marTop w:val="0"/>
                                                                          <w:marBottom w:val="0"/>
                                                                          <w:divBdr>
                                                                            <w:top w:val="none" w:sz="0" w:space="0" w:color="auto"/>
                                                                            <w:left w:val="none" w:sz="0" w:space="0" w:color="auto"/>
                                                                            <w:bottom w:val="none" w:sz="0" w:space="0" w:color="auto"/>
                                                                            <w:right w:val="none" w:sz="0" w:space="0" w:color="auto"/>
                                                                          </w:divBdr>
                                                                          <w:divsChild>
                                                                            <w:div w:id="182191950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919519">
      <w:marLeft w:val="0"/>
      <w:marRight w:val="0"/>
      <w:marTop w:val="0"/>
      <w:marBottom w:val="0"/>
      <w:divBdr>
        <w:top w:val="none" w:sz="0" w:space="0" w:color="auto"/>
        <w:left w:val="none" w:sz="0" w:space="0" w:color="auto"/>
        <w:bottom w:val="none" w:sz="0" w:space="0" w:color="auto"/>
        <w:right w:val="none" w:sz="0" w:space="0" w:color="auto"/>
      </w:divBdr>
      <w:divsChild>
        <w:div w:id="1821919484">
          <w:marLeft w:val="0"/>
          <w:marRight w:val="0"/>
          <w:marTop w:val="0"/>
          <w:marBottom w:val="0"/>
          <w:divBdr>
            <w:top w:val="none" w:sz="0" w:space="0" w:color="auto"/>
            <w:left w:val="none" w:sz="0" w:space="0" w:color="auto"/>
            <w:bottom w:val="none" w:sz="0" w:space="0" w:color="auto"/>
            <w:right w:val="none" w:sz="0" w:space="0" w:color="auto"/>
          </w:divBdr>
          <w:divsChild>
            <w:div w:id="1821919511">
              <w:marLeft w:val="0"/>
              <w:marRight w:val="0"/>
              <w:marTop w:val="0"/>
              <w:marBottom w:val="0"/>
              <w:divBdr>
                <w:top w:val="none" w:sz="0" w:space="0" w:color="auto"/>
                <w:left w:val="none" w:sz="0" w:space="0" w:color="auto"/>
                <w:bottom w:val="none" w:sz="0" w:space="0" w:color="auto"/>
                <w:right w:val="none" w:sz="0" w:space="0" w:color="auto"/>
              </w:divBdr>
              <w:divsChild>
                <w:div w:id="1821919512">
                  <w:marLeft w:val="-3000"/>
                  <w:marRight w:val="0"/>
                  <w:marTop w:val="0"/>
                  <w:marBottom w:val="0"/>
                  <w:divBdr>
                    <w:top w:val="none" w:sz="0" w:space="0" w:color="auto"/>
                    <w:left w:val="none" w:sz="0" w:space="0" w:color="auto"/>
                    <w:bottom w:val="none" w:sz="0" w:space="0" w:color="auto"/>
                    <w:right w:val="none" w:sz="0" w:space="0" w:color="auto"/>
                  </w:divBdr>
                  <w:divsChild>
                    <w:div w:id="1821919507">
                      <w:marLeft w:val="0"/>
                      <w:marRight w:val="0"/>
                      <w:marTop w:val="0"/>
                      <w:marBottom w:val="0"/>
                      <w:divBdr>
                        <w:top w:val="none" w:sz="0" w:space="0" w:color="auto"/>
                        <w:left w:val="none" w:sz="0" w:space="0" w:color="auto"/>
                        <w:bottom w:val="none" w:sz="0" w:space="0" w:color="auto"/>
                        <w:right w:val="none" w:sz="0" w:space="0" w:color="auto"/>
                      </w:divBdr>
                      <w:divsChild>
                        <w:div w:id="1821919509">
                          <w:marLeft w:val="0"/>
                          <w:marRight w:val="0"/>
                          <w:marTop w:val="0"/>
                          <w:marBottom w:val="0"/>
                          <w:divBdr>
                            <w:top w:val="none" w:sz="0" w:space="0" w:color="auto"/>
                            <w:left w:val="none" w:sz="0" w:space="0" w:color="auto"/>
                            <w:bottom w:val="none" w:sz="0" w:space="0" w:color="auto"/>
                            <w:right w:val="none" w:sz="0" w:space="0" w:color="auto"/>
                          </w:divBdr>
                          <w:divsChild>
                            <w:div w:id="18219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919521">
      <w:marLeft w:val="0"/>
      <w:marRight w:val="0"/>
      <w:marTop w:val="0"/>
      <w:marBottom w:val="0"/>
      <w:divBdr>
        <w:top w:val="none" w:sz="0" w:space="0" w:color="auto"/>
        <w:left w:val="none" w:sz="0" w:space="0" w:color="auto"/>
        <w:bottom w:val="none" w:sz="0" w:space="0" w:color="auto"/>
        <w:right w:val="none" w:sz="0" w:space="0" w:color="auto"/>
      </w:divBdr>
      <w:divsChild>
        <w:div w:id="1821919522">
          <w:marLeft w:val="0"/>
          <w:marRight w:val="0"/>
          <w:marTop w:val="600"/>
          <w:marBottom w:val="120"/>
          <w:divBdr>
            <w:top w:val="none" w:sz="0" w:space="0" w:color="auto"/>
            <w:left w:val="none" w:sz="0" w:space="0" w:color="auto"/>
            <w:bottom w:val="none" w:sz="0" w:space="0" w:color="auto"/>
            <w:right w:val="none" w:sz="0" w:space="0" w:color="auto"/>
          </w:divBdr>
          <w:divsChild>
            <w:div w:id="1821919516">
              <w:marLeft w:val="0"/>
              <w:marRight w:val="0"/>
              <w:marTop w:val="0"/>
              <w:marBottom w:val="120"/>
              <w:divBdr>
                <w:top w:val="none" w:sz="0" w:space="0" w:color="auto"/>
                <w:left w:val="none" w:sz="0" w:space="0" w:color="auto"/>
                <w:bottom w:val="none" w:sz="0" w:space="0" w:color="auto"/>
                <w:right w:val="none" w:sz="0" w:space="0" w:color="auto"/>
              </w:divBdr>
              <w:divsChild>
                <w:div w:id="1821919493">
                  <w:marLeft w:val="0"/>
                  <w:marRight w:val="0"/>
                  <w:marTop w:val="0"/>
                  <w:marBottom w:val="0"/>
                  <w:divBdr>
                    <w:top w:val="none" w:sz="0" w:space="0" w:color="auto"/>
                    <w:left w:val="none" w:sz="0" w:space="0" w:color="auto"/>
                    <w:bottom w:val="none" w:sz="0" w:space="0" w:color="auto"/>
                    <w:right w:val="none" w:sz="0" w:space="0" w:color="auto"/>
                  </w:divBdr>
                  <w:divsChild>
                    <w:div w:id="1821919470">
                      <w:marLeft w:val="0"/>
                      <w:marRight w:val="0"/>
                      <w:marTop w:val="0"/>
                      <w:marBottom w:val="0"/>
                      <w:divBdr>
                        <w:top w:val="none" w:sz="0" w:space="0" w:color="auto"/>
                        <w:left w:val="none" w:sz="0" w:space="0" w:color="auto"/>
                        <w:bottom w:val="none" w:sz="0" w:space="0" w:color="auto"/>
                        <w:right w:val="none" w:sz="0" w:space="0" w:color="auto"/>
                      </w:divBdr>
                      <w:divsChild>
                        <w:div w:id="18219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19524">
      <w:marLeft w:val="0"/>
      <w:marRight w:val="0"/>
      <w:marTop w:val="0"/>
      <w:marBottom w:val="0"/>
      <w:divBdr>
        <w:top w:val="none" w:sz="0" w:space="0" w:color="auto"/>
        <w:left w:val="none" w:sz="0" w:space="0" w:color="auto"/>
        <w:bottom w:val="none" w:sz="0" w:space="0" w:color="auto"/>
        <w:right w:val="none" w:sz="0" w:space="0" w:color="auto"/>
      </w:divBdr>
      <w:divsChild>
        <w:div w:id="1821919496">
          <w:marLeft w:val="0"/>
          <w:marRight w:val="0"/>
          <w:marTop w:val="600"/>
          <w:marBottom w:val="120"/>
          <w:divBdr>
            <w:top w:val="none" w:sz="0" w:space="0" w:color="auto"/>
            <w:left w:val="none" w:sz="0" w:space="0" w:color="auto"/>
            <w:bottom w:val="none" w:sz="0" w:space="0" w:color="auto"/>
            <w:right w:val="none" w:sz="0" w:space="0" w:color="auto"/>
          </w:divBdr>
          <w:divsChild>
            <w:div w:id="1821919478">
              <w:marLeft w:val="0"/>
              <w:marRight w:val="0"/>
              <w:marTop w:val="0"/>
              <w:marBottom w:val="0"/>
              <w:divBdr>
                <w:top w:val="none" w:sz="0" w:space="0" w:color="auto"/>
                <w:left w:val="none" w:sz="0" w:space="0" w:color="auto"/>
                <w:bottom w:val="none" w:sz="0" w:space="0" w:color="auto"/>
                <w:right w:val="none" w:sz="0" w:space="0" w:color="auto"/>
              </w:divBdr>
              <w:divsChild>
                <w:div w:id="1821919490">
                  <w:marLeft w:val="0"/>
                  <w:marRight w:val="0"/>
                  <w:marTop w:val="0"/>
                  <w:marBottom w:val="0"/>
                  <w:divBdr>
                    <w:top w:val="none" w:sz="0" w:space="0" w:color="auto"/>
                    <w:left w:val="none" w:sz="0" w:space="0" w:color="auto"/>
                    <w:bottom w:val="none" w:sz="0" w:space="0" w:color="auto"/>
                    <w:right w:val="none" w:sz="0" w:space="0" w:color="auto"/>
                  </w:divBdr>
                  <w:divsChild>
                    <w:div w:id="1821919473">
                      <w:marLeft w:val="0"/>
                      <w:marRight w:val="0"/>
                      <w:marTop w:val="0"/>
                      <w:marBottom w:val="0"/>
                      <w:divBdr>
                        <w:top w:val="none" w:sz="0" w:space="0" w:color="auto"/>
                        <w:left w:val="none" w:sz="0" w:space="0" w:color="auto"/>
                        <w:bottom w:val="none" w:sz="0" w:space="0" w:color="auto"/>
                        <w:right w:val="none" w:sz="0" w:space="0" w:color="auto"/>
                      </w:divBdr>
                      <w:divsChild>
                        <w:div w:id="18219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paternoste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california.org/professional-development/apa-california-cpat-program/" TargetMode="Externa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Robert Paternoster</cp:lastModifiedBy>
  <cp:revision>18</cp:revision>
  <cp:lastPrinted>2018-12-30T03:14:00Z</cp:lastPrinted>
  <dcterms:created xsi:type="dcterms:W3CDTF">2018-12-29T17:39:00Z</dcterms:created>
  <dcterms:modified xsi:type="dcterms:W3CDTF">2018-12-30T03:23:00Z</dcterms:modified>
</cp:coreProperties>
</file>