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BB845" w14:textId="4FFA53B6" w:rsidR="005D6658" w:rsidRDefault="005D6658" w:rsidP="005D6658">
      <w:pPr>
        <w:rPr>
          <w:b/>
        </w:rPr>
      </w:pPr>
      <w:r w:rsidRPr="0096660B">
        <w:rPr>
          <w:noProof/>
        </w:rPr>
        <w:drawing>
          <wp:inline distT="0" distB="0" distL="0" distR="0" wp14:anchorId="60CF6049" wp14:editId="1A0EDC87">
            <wp:extent cx="1880235" cy="658082"/>
            <wp:effectExtent l="0" t="0" r="0" b="2540"/>
            <wp:docPr id="1" name="Picture 1" descr="Description: CAhorizontal7408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Ahorizontal7408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932" cy="663576"/>
                    </a:xfrm>
                    <a:prstGeom prst="rect">
                      <a:avLst/>
                    </a:prstGeom>
                    <a:noFill/>
                    <a:ln>
                      <a:noFill/>
                    </a:ln>
                  </pic:spPr>
                </pic:pic>
              </a:graphicData>
            </a:graphic>
          </wp:inline>
        </w:drawing>
      </w:r>
    </w:p>
    <w:p w14:paraId="3B275591" w14:textId="5D709A03" w:rsidR="006A71D5" w:rsidRPr="006A71D5" w:rsidRDefault="005D6658" w:rsidP="005D6658">
      <w:pPr>
        <w:pBdr>
          <w:top w:val="single" w:sz="4" w:space="1" w:color="auto"/>
          <w:left w:val="single" w:sz="4" w:space="4" w:color="auto"/>
          <w:bottom w:val="single" w:sz="4" w:space="1" w:color="auto"/>
          <w:right w:val="single" w:sz="4" w:space="4" w:color="auto"/>
        </w:pBdr>
        <w:jc w:val="center"/>
        <w:outlineLvl w:val="0"/>
        <w:rPr>
          <w:rFonts w:ascii="Arial" w:hAnsi="Arial" w:cs="Arial"/>
          <w:b/>
          <w:color w:val="0000FF"/>
          <w:sz w:val="28"/>
          <w:szCs w:val="28"/>
        </w:rPr>
      </w:pPr>
      <w:r w:rsidRPr="006A71D5">
        <w:rPr>
          <w:rFonts w:ascii="Arial" w:hAnsi="Arial" w:cs="Arial"/>
          <w:b/>
          <w:color w:val="0000FF"/>
          <w:sz w:val="28"/>
          <w:szCs w:val="28"/>
        </w:rPr>
        <w:t>APA CALIFORNIA LEGISLATIVE UPDATE</w:t>
      </w:r>
    </w:p>
    <w:p w14:paraId="43D14539" w14:textId="53956668" w:rsidR="00336B16" w:rsidRPr="006A71D5" w:rsidRDefault="005D59BD" w:rsidP="005D6658">
      <w:pPr>
        <w:pBdr>
          <w:top w:val="single" w:sz="4" w:space="1" w:color="auto"/>
          <w:left w:val="single" w:sz="4" w:space="4" w:color="auto"/>
          <w:bottom w:val="single" w:sz="4" w:space="1" w:color="auto"/>
          <w:right w:val="single" w:sz="4" w:space="4" w:color="auto"/>
        </w:pBdr>
        <w:jc w:val="center"/>
        <w:rPr>
          <w:rFonts w:ascii="Arial" w:hAnsi="Arial" w:cs="Arial"/>
          <w:b/>
          <w:bCs/>
          <w:caps/>
          <w:sz w:val="28"/>
          <w:szCs w:val="28"/>
        </w:rPr>
      </w:pPr>
      <w:r>
        <w:rPr>
          <w:rFonts w:ascii="Arial" w:hAnsi="Arial" w:cs="Arial"/>
          <w:b/>
          <w:bCs/>
          <w:caps/>
          <w:sz w:val="28"/>
          <w:szCs w:val="28"/>
        </w:rPr>
        <w:t>May</w:t>
      </w:r>
      <w:r w:rsidR="002E213C">
        <w:rPr>
          <w:rFonts w:ascii="Arial" w:hAnsi="Arial" w:cs="Arial"/>
          <w:b/>
          <w:bCs/>
          <w:caps/>
          <w:sz w:val="28"/>
          <w:szCs w:val="28"/>
        </w:rPr>
        <w:t xml:space="preserve"> 2019</w:t>
      </w:r>
      <w:r w:rsidR="00396F67" w:rsidRPr="006A71D5">
        <w:rPr>
          <w:rFonts w:ascii="Arial" w:hAnsi="Arial" w:cs="Arial"/>
          <w:b/>
          <w:bCs/>
          <w:caps/>
          <w:sz w:val="28"/>
          <w:szCs w:val="28"/>
        </w:rPr>
        <w:t xml:space="preserve"> </w:t>
      </w:r>
    </w:p>
    <w:p w14:paraId="5E8F5D8A" w14:textId="6E0E335F" w:rsidR="005D6658" w:rsidRPr="006A71D5" w:rsidRDefault="005D6658" w:rsidP="005D6658">
      <w:pPr>
        <w:pBdr>
          <w:top w:val="single" w:sz="4" w:space="1" w:color="auto"/>
          <w:left w:val="single" w:sz="4" w:space="4" w:color="auto"/>
          <w:bottom w:val="single" w:sz="4" w:space="1" w:color="auto"/>
          <w:right w:val="single" w:sz="4" w:space="4" w:color="auto"/>
        </w:pBdr>
        <w:jc w:val="center"/>
        <w:outlineLvl w:val="0"/>
        <w:rPr>
          <w:rFonts w:ascii="Arial" w:hAnsi="Arial" w:cs="Arial"/>
          <w:b/>
          <w:sz w:val="28"/>
          <w:szCs w:val="28"/>
        </w:rPr>
      </w:pPr>
      <w:r w:rsidRPr="006A71D5">
        <w:rPr>
          <w:rFonts w:ascii="Arial" w:hAnsi="Arial" w:cs="Arial"/>
          <w:b/>
          <w:sz w:val="28"/>
          <w:szCs w:val="28"/>
        </w:rPr>
        <w:t xml:space="preserve">By </w:t>
      </w:r>
      <w:r w:rsidR="002E213C">
        <w:rPr>
          <w:rFonts w:ascii="Arial" w:hAnsi="Arial" w:cs="Arial"/>
          <w:b/>
          <w:sz w:val="28"/>
          <w:szCs w:val="28"/>
        </w:rPr>
        <w:t>Eric Phillips</w:t>
      </w:r>
      <w:r w:rsidRPr="006A71D5">
        <w:rPr>
          <w:rFonts w:ascii="Arial" w:hAnsi="Arial" w:cs="Arial"/>
          <w:b/>
          <w:sz w:val="28"/>
          <w:szCs w:val="28"/>
        </w:rPr>
        <w:t>, Vice President Policy and Legislation</w:t>
      </w:r>
    </w:p>
    <w:p w14:paraId="3D045984" w14:textId="77777777" w:rsidR="005D6658" w:rsidRPr="006A71D5" w:rsidRDefault="005D6658" w:rsidP="005D6658">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6A71D5">
        <w:rPr>
          <w:rFonts w:ascii="Arial" w:hAnsi="Arial" w:cs="Arial"/>
          <w:b/>
          <w:sz w:val="28"/>
          <w:szCs w:val="28"/>
        </w:rPr>
        <w:t>Sande George, APA California Lobbyist</w:t>
      </w:r>
    </w:p>
    <w:p w14:paraId="757232BD" w14:textId="3EA781B2" w:rsidR="002052A7" w:rsidRPr="006A71D5" w:rsidRDefault="005D6658" w:rsidP="002052A7">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6A71D5">
        <w:rPr>
          <w:rFonts w:ascii="Arial" w:hAnsi="Arial" w:cs="Arial"/>
          <w:b/>
          <w:sz w:val="28"/>
          <w:szCs w:val="28"/>
        </w:rPr>
        <w:t>Lauren De Valencia y Sanchez, APA California Lobbyist</w:t>
      </w:r>
    </w:p>
    <w:p w14:paraId="12557BCE" w14:textId="77777777" w:rsidR="003809C2" w:rsidRPr="006A71D5" w:rsidRDefault="003809C2" w:rsidP="00164DC5">
      <w:pPr>
        <w:widowControl w:val="0"/>
        <w:tabs>
          <w:tab w:val="left" w:pos="220"/>
          <w:tab w:val="left" w:pos="720"/>
          <w:tab w:val="left" w:pos="2427"/>
        </w:tabs>
        <w:autoSpaceDE w:val="0"/>
        <w:autoSpaceDN w:val="0"/>
        <w:adjustRightInd w:val="0"/>
        <w:jc w:val="both"/>
        <w:outlineLvl w:val="0"/>
        <w:rPr>
          <w:rFonts w:ascii="Arial" w:hAnsi="Arial" w:cs="Arial"/>
          <w:b/>
          <w:sz w:val="20"/>
          <w:szCs w:val="20"/>
        </w:rPr>
      </w:pPr>
    </w:p>
    <w:p w14:paraId="43B97930" w14:textId="1B6073B4" w:rsidR="00D91C8C" w:rsidRPr="006A71D5" w:rsidRDefault="005D59BD" w:rsidP="006A71D5">
      <w:pPr>
        <w:widowControl w:val="0"/>
        <w:tabs>
          <w:tab w:val="left" w:pos="220"/>
          <w:tab w:val="left" w:pos="720"/>
          <w:tab w:val="left" w:pos="2427"/>
        </w:tabs>
        <w:autoSpaceDE w:val="0"/>
        <w:autoSpaceDN w:val="0"/>
        <w:adjustRightInd w:val="0"/>
        <w:jc w:val="both"/>
        <w:outlineLvl w:val="0"/>
        <w:rPr>
          <w:rFonts w:ascii="Arial" w:hAnsi="Arial" w:cs="Arial"/>
          <w:b/>
          <w:sz w:val="20"/>
          <w:szCs w:val="20"/>
          <w:u w:val="single"/>
        </w:rPr>
      </w:pPr>
      <w:r>
        <w:rPr>
          <w:rFonts w:ascii="Arial" w:hAnsi="Arial" w:cs="Arial"/>
          <w:b/>
          <w:sz w:val="20"/>
          <w:szCs w:val="20"/>
          <w:u w:val="single"/>
        </w:rPr>
        <w:t xml:space="preserve">Busy Time in the </w:t>
      </w:r>
      <w:r w:rsidR="003B7CBB">
        <w:rPr>
          <w:rFonts w:ascii="Arial" w:hAnsi="Arial" w:cs="Arial"/>
          <w:b/>
          <w:sz w:val="20"/>
          <w:szCs w:val="20"/>
          <w:u w:val="single"/>
        </w:rPr>
        <w:t xml:space="preserve">Legislature </w:t>
      </w:r>
      <w:r w:rsidR="00FA2233">
        <w:rPr>
          <w:rFonts w:ascii="Arial" w:hAnsi="Arial" w:cs="Arial"/>
          <w:b/>
          <w:sz w:val="20"/>
          <w:szCs w:val="20"/>
          <w:u w:val="single"/>
        </w:rPr>
        <w:t xml:space="preserve"> </w:t>
      </w:r>
      <w:r w:rsidR="00873800" w:rsidRPr="006A71D5">
        <w:rPr>
          <w:rFonts w:ascii="Arial" w:hAnsi="Arial" w:cs="Arial"/>
          <w:b/>
          <w:sz w:val="20"/>
          <w:szCs w:val="20"/>
          <w:u w:val="single"/>
        </w:rPr>
        <w:t xml:space="preserve"> </w:t>
      </w:r>
    </w:p>
    <w:p w14:paraId="5E2956DF" w14:textId="47427EA3" w:rsidR="005727EE" w:rsidRDefault="00873800" w:rsidP="006A71D5">
      <w:pPr>
        <w:widowControl w:val="0"/>
        <w:tabs>
          <w:tab w:val="left" w:pos="220"/>
          <w:tab w:val="left" w:pos="720"/>
          <w:tab w:val="left" w:pos="2427"/>
        </w:tabs>
        <w:autoSpaceDE w:val="0"/>
        <w:autoSpaceDN w:val="0"/>
        <w:adjustRightInd w:val="0"/>
        <w:jc w:val="both"/>
        <w:outlineLvl w:val="0"/>
        <w:rPr>
          <w:rFonts w:ascii="Arial" w:hAnsi="Arial" w:cs="Arial"/>
          <w:color w:val="000000" w:themeColor="text1"/>
          <w:sz w:val="20"/>
          <w:szCs w:val="20"/>
        </w:rPr>
      </w:pPr>
      <w:r w:rsidRPr="003C0213">
        <w:rPr>
          <w:rFonts w:ascii="Arial" w:hAnsi="Arial" w:cs="Arial"/>
          <w:color w:val="000000" w:themeColor="text1"/>
          <w:sz w:val="20"/>
          <w:szCs w:val="20"/>
        </w:rPr>
        <w:t xml:space="preserve">The </w:t>
      </w:r>
      <w:r w:rsidR="005D59BD">
        <w:rPr>
          <w:rFonts w:ascii="Arial" w:hAnsi="Arial" w:cs="Arial"/>
          <w:color w:val="000000" w:themeColor="text1"/>
          <w:sz w:val="20"/>
          <w:szCs w:val="20"/>
        </w:rPr>
        <w:t xml:space="preserve">first major deadline for all bills to </w:t>
      </w:r>
      <w:r w:rsidR="009D5649">
        <w:rPr>
          <w:rFonts w:ascii="Arial" w:hAnsi="Arial" w:cs="Arial"/>
          <w:color w:val="000000" w:themeColor="text1"/>
          <w:sz w:val="20"/>
          <w:szCs w:val="20"/>
        </w:rPr>
        <w:t>pass</w:t>
      </w:r>
      <w:r w:rsidR="005D59BD">
        <w:rPr>
          <w:rFonts w:ascii="Arial" w:hAnsi="Arial" w:cs="Arial"/>
          <w:color w:val="000000" w:themeColor="text1"/>
          <w:sz w:val="20"/>
          <w:szCs w:val="20"/>
        </w:rPr>
        <w:t xml:space="preserve"> out of their first policy committee(s)</w:t>
      </w:r>
      <w:r w:rsidR="00D50670" w:rsidRPr="003C0213">
        <w:rPr>
          <w:rFonts w:ascii="Arial" w:hAnsi="Arial" w:cs="Arial"/>
          <w:color w:val="000000" w:themeColor="text1"/>
          <w:sz w:val="20"/>
          <w:szCs w:val="20"/>
        </w:rPr>
        <w:t xml:space="preserve"> </w:t>
      </w:r>
      <w:r w:rsidR="007D0CD6">
        <w:rPr>
          <w:rFonts w:ascii="Arial" w:hAnsi="Arial" w:cs="Arial"/>
          <w:color w:val="000000" w:themeColor="text1"/>
          <w:sz w:val="20"/>
          <w:szCs w:val="20"/>
        </w:rPr>
        <w:t>was</w:t>
      </w:r>
      <w:r w:rsidR="005D59BD">
        <w:rPr>
          <w:rFonts w:ascii="Arial" w:hAnsi="Arial" w:cs="Arial"/>
          <w:color w:val="000000" w:themeColor="text1"/>
          <w:sz w:val="20"/>
          <w:szCs w:val="20"/>
        </w:rPr>
        <w:t xml:space="preserve"> May 3</w:t>
      </w:r>
      <w:r w:rsidR="005D59BD" w:rsidRPr="005D59BD">
        <w:rPr>
          <w:rFonts w:ascii="Arial" w:hAnsi="Arial" w:cs="Arial"/>
          <w:color w:val="000000" w:themeColor="text1"/>
          <w:sz w:val="20"/>
          <w:szCs w:val="20"/>
          <w:vertAlign w:val="superscript"/>
        </w:rPr>
        <w:t>rd</w:t>
      </w:r>
      <w:r w:rsidR="005D59BD">
        <w:rPr>
          <w:rFonts w:ascii="Arial" w:hAnsi="Arial" w:cs="Arial"/>
          <w:color w:val="000000" w:themeColor="text1"/>
          <w:sz w:val="20"/>
          <w:szCs w:val="20"/>
        </w:rPr>
        <w:t xml:space="preserve">. </w:t>
      </w:r>
      <w:r w:rsidR="00D16070">
        <w:rPr>
          <w:rFonts w:ascii="Arial" w:hAnsi="Arial" w:cs="Arial"/>
          <w:color w:val="000000" w:themeColor="text1"/>
          <w:sz w:val="20"/>
          <w:szCs w:val="20"/>
        </w:rPr>
        <w:t xml:space="preserve">APA California is </w:t>
      </w:r>
      <w:r w:rsidR="009D5649">
        <w:rPr>
          <w:rFonts w:ascii="Arial" w:hAnsi="Arial" w:cs="Arial"/>
          <w:color w:val="000000" w:themeColor="text1"/>
          <w:sz w:val="20"/>
          <w:szCs w:val="20"/>
        </w:rPr>
        <w:t xml:space="preserve">currently </w:t>
      </w:r>
      <w:r w:rsidR="00D16070">
        <w:rPr>
          <w:rFonts w:ascii="Arial" w:hAnsi="Arial" w:cs="Arial"/>
          <w:color w:val="000000" w:themeColor="text1"/>
          <w:sz w:val="20"/>
          <w:szCs w:val="20"/>
        </w:rPr>
        <w:t>tracking over 350 planning</w:t>
      </w:r>
      <w:r w:rsidR="007D0CD6">
        <w:rPr>
          <w:rFonts w:ascii="Arial" w:hAnsi="Arial" w:cs="Arial"/>
          <w:color w:val="000000" w:themeColor="text1"/>
          <w:sz w:val="20"/>
          <w:szCs w:val="20"/>
        </w:rPr>
        <w:t>-</w:t>
      </w:r>
      <w:r w:rsidR="00D16070">
        <w:rPr>
          <w:rFonts w:ascii="Arial" w:hAnsi="Arial" w:cs="Arial"/>
          <w:color w:val="000000" w:themeColor="text1"/>
          <w:sz w:val="20"/>
          <w:szCs w:val="20"/>
        </w:rPr>
        <w:t xml:space="preserve">related bills with many of them specifically related to housing. </w:t>
      </w:r>
      <w:r w:rsidR="0087672D" w:rsidRPr="003C0213">
        <w:rPr>
          <w:rFonts w:ascii="Arial" w:hAnsi="Arial" w:cs="Arial"/>
          <w:color w:val="000000" w:themeColor="text1"/>
          <w:sz w:val="20"/>
          <w:szCs w:val="20"/>
        </w:rPr>
        <w:t xml:space="preserve">APA California lobbying staff and the Vice President for Policy and Legislation </w:t>
      </w:r>
      <w:r w:rsidR="00D16070">
        <w:rPr>
          <w:rFonts w:ascii="Arial" w:hAnsi="Arial" w:cs="Arial"/>
          <w:color w:val="000000" w:themeColor="text1"/>
          <w:sz w:val="20"/>
          <w:szCs w:val="20"/>
        </w:rPr>
        <w:t>reviewed the large list</w:t>
      </w:r>
      <w:r w:rsidR="00C9762C" w:rsidRPr="003C0213">
        <w:rPr>
          <w:rFonts w:ascii="Arial" w:hAnsi="Arial" w:cs="Arial"/>
          <w:color w:val="000000" w:themeColor="text1"/>
          <w:sz w:val="20"/>
          <w:szCs w:val="20"/>
        </w:rPr>
        <w:t xml:space="preserve"> and prioritize</w:t>
      </w:r>
      <w:r w:rsidR="00D16070">
        <w:rPr>
          <w:rFonts w:ascii="Arial" w:hAnsi="Arial" w:cs="Arial"/>
          <w:color w:val="000000" w:themeColor="text1"/>
          <w:sz w:val="20"/>
          <w:szCs w:val="20"/>
        </w:rPr>
        <w:t>d the top bills that were reviewed</w:t>
      </w:r>
      <w:r w:rsidR="00C9762C" w:rsidRPr="003C0213">
        <w:rPr>
          <w:rFonts w:ascii="Arial" w:hAnsi="Arial" w:cs="Arial"/>
          <w:color w:val="000000" w:themeColor="text1"/>
          <w:sz w:val="20"/>
          <w:szCs w:val="20"/>
        </w:rPr>
        <w:t xml:space="preserve"> at the</w:t>
      </w:r>
      <w:r w:rsidR="009D594F" w:rsidRPr="003C0213">
        <w:rPr>
          <w:rFonts w:ascii="Arial" w:hAnsi="Arial" w:cs="Arial"/>
          <w:color w:val="000000" w:themeColor="text1"/>
          <w:sz w:val="20"/>
          <w:szCs w:val="20"/>
        </w:rPr>
        <w:t xml:space="preserve"> </w:t>
      </w:r>
      <w:r w:rsidR="00D16070">
        <w:rPr>
          <w:rFonts w:ascii="Arial" w:hAnsi="Arial" w:cs="Arial"/>
          <w:color w:val="000000" w:themeColor="text1"/>
          <w:sz w:val="20"/>
          <w:szCs w:val="20"/>
        </w:rPr>
        <w:t xml:space="preserve">Legislative Review Team meeting in early March. </w:t>
      </w:r>
      <w:r w:rsidR="009D5649">
        <w:rPr>
          <w:rFonts w:ascii="Arial" w:hAnsi="Arial" w:cs="Arial"/>
          <w:color w:val="000000" w:themeColor="text1"/>
          <w:sz w:val="20"/>
          <w:szCs w:val="20"/>
        </w:rPr>
        <w:t xml:space="preserve">From that meeting, APA California has taken positions on a number of high priority bills. It’s important to note that APA California has taken a support position on a number of bills. On those where an oppose </w:t>
      </w:r>
      <w:r w:rsidR="008B7BAA">
        <w:rPr>
          <w:rFonts w:ascii="Arial" w:hAnsi="Arial" w:cs="Arial"/>
          <w:color w:val="000000" w:themeColor="text1"/>
          <w:sz w:val="20"/>
          <w:szCs w:val="20"/>
        </w:rPr>
        <w:t xml:space="preserve">unless amended </w:t>
      </w:r>
      <w:r w:rsidR="009D5649">
        <w:rPr>
          <w:rFonts w:ascii="Arial" w:hAnsi="Arial" w:cs="Arial"/>
          <w:color w:val="000000" w:themeColor="text1"/>
          <w:sz w:val="20"/>
          <w:szCs w:val="20"/>
        </w:rPr>
        <w:t xml:space="preserve">position was taken, APA California has offered amendments that would remove opposition. For many of these bills, APA California is working closely with the authors’ offices </w:t>
      </w:r>
      <w:r w:rsidR="007D0CD6">
        <w:rPr>
          <w:rFonts w:ascii="Arial" w:hAnsi="Arial" w:cs="Arial"/>
          <w:color w:val="000000" w:themeColor="text1"/>
          <w:sz w:val="20"/>
          <w:szCs w:val="20"/>
        </w:rPr>
        <w:t xml:space="preserve">to </w:t>
      </w:r>
      <w:r w:rsidR="009D5649">
        <w:rPr>
          <w:rFonts w:ascii="Arial" w:hAnsi="Arial" w:cs="Arial"/>
          <w:color w:val="000000" w:themeColor="text1"/>
          <w:sz w:val="20"/>
          <w:szCs w:val="20"/>
        </w:rPr>
        <w:t xml:space="preserve">find solutions on bills of concern. </w:t>
      </w:r>
    </w:p>
    <w:p w14:paraId="3A157285" w14:textId="77777777" w:rsidR="009D5649" w:rsidRDefault="009D5649" w:rsidP="006A71D5">
      <w:pPr>
        <w:widowControl w:val="0"/>
        <w:tabs>
          <w:tab w:val="left" w:pos="220"/>
          <w:tab w:val="left" w:pos="720"/>
          <w:tab w:val="left" w:pos="2427"/>
        </w:tabs>
        <w:autoSpaceDE w:val="0"/>
        <w:autoSpaceDN w:val="0"/>
        <w:adjustRightInd w:val="0"/>
        <w:jc w:val="both"/>
        <w:outlineLvl w:val="0"/>
        <w:rPr>
          <w:rFonts w:ascii="Arial" w:hAnsi="Arial" w:cs="Arial"/>
          <w:color w:val="000000" w:themeColor="text1"/>
          <w:sz w:val="20"/>
          <w:szCs w:val="20"/>
        </w:rPr>
      </w:pPr>
    </w:p>
    <w:p w14:paraId="3031400F" w14:textId="79567EC6" w:rsidR="009D5649" w:rsidRDefault="009D5649" w:rsidP="006A71D5">
      <w:pPr>
        <w:widowControl w:val="0"/>
        <w:tabs>
          <w:tab w:val="left" w:pos="220"/>
          <w:tab w:val="left" w:pos="720"/>
          <w:tab w:val="left" w:pos="2427"/>
        </w:tabs>
        <w:autoSpaceDE w:val="0"/>
        <w:autoSpaceDN w:val="0"/>
        <w:adjustRightInd w:val="0"/>
        <w:jc w:val="both"/>
        <w:outlineLvl w:val="0"/>
        <w:rPr>
          <w:rFonts w:ascii="Arial" w:hAnsi="Arial" w:cs="Arial"/>
          <w:color w:val="000000" w:themeColor="text1"/>
          <w:sz w:val="20"/>
          <w:szCs w:val="20"/>
        </w:rPr>
      </w:pPr>
      <w:r>
        <w:rPr>
          <w:rFonts w:ascii="Arial" w:hAnsi="Arial" w:cs="Arial"/>
          <w:color w:val="000000" w:themeColor="text1"/>
          <w:sz w:val="20"/>
          <w:szCs w:val="20"/>
        </w:rPr>
        <w:t>Now that the first policy committee deadli</w:t>
      </w:r>
      <w:r w:rsidR="008B7BAA">
        <w:rPr>
          <w:rFonts w:ascii="Arial" w:hAnsi="Arial" w:cs="Arial"/>
          <w:color w:val="000000" w:themeColor="text1"/>
          <w:sz w:val="20"/>
          <w:szCs w:val="20"/>
        </w:rPr>
        <w:t xml:space="preserve">ne has passed, legislators are focused </w:t>
      </w:r>
      <w:r>
        <w:rPr>
          <w:rFonts w:ascii="Arial" w:hAnsi="Arial" w:cs="Arial"/>
          <w:color w:val="000000" w:themeColor="text1"/>
          <w:sz w:val="20"/>
          <w:szCs w:val="20"/>
        </w:rPr>
        <w:t>on passing all bills out of their house on or before May 31</w:t>
      </w:r>
      <w:r w:rsidRPr="009D5649">
        <w:rPr>
          <w:rFonts w:ascii="Arial" w:hAnsi="Arial" w:cs="Arial"/>
          <w:color w:val="000000" w:themeColor="text1"/>
          <w:sz w:val="20"/>
          <w:szCs w:val="20"/>
          <w:vertAlign w:val="superscript"/>
        </w:rPr>
        <w:t>st</w:t>
      </w:r>
      <w:r>
        <w:rPr>
          <w:rFonts w:ascii="Arial" w:hAnsi="Arial" w:cs="Arial"/>
          <w:color w:val="000000" w:themeColor="text1"/>
          <w:sz w:val="20"/>
          <w:szCs w:val="20"/>
        </w:rPr>
        <w:t>.</w:t>
      </w:r>
      <w:r w:rsidR="008B7BAA">
        <w:rPr>
          <w:rFonts w:ascii="Arial" w:hAnsi="Arial" w:cs="Arial"/>
          <w:color w:val="000000" w:themeColor="text1"/>
          <w:sz w:val="20"/>
          <w:szCs w:val="20"/>
        </w:rPr>
        <w:t xml:space="preserve"> During this time focus has also shifted</w:t>
      </w:r>
      <w:r>
        <w:rPr>
          <w:rFonts w:ascii="Arial" w:hAnsi="Arial" w:cs="Arial"/>
          <w:color w:val="000000" w:themeColor="text1"/>
          <w:sz w:val="20"/>
          <w:szCs w:val="20"/>
        </w:rPr>
        <w:t xml:space="preserve"> back to the </w:t>
      </w:r>
      <w:r w:rsidR="008243A1">
        <w:rPr>
          <w:rFonts w:ascii="Arial" w:hAnsi="Arial" w:cs="Arial"/>
          <w:color w:val="000000" w:themeColor="text1"/>
          <w:sz w:val="20"/>
          <w:szCs w:val="20"/>
        </w:rPr>
        <w:t>budget</w:t>
      </w:r>
      <w:r>
        <w:rPr>
          <w:rFonts w:ascii="Arial" w:hAnsi="Arial" w:cs="Arial"/>
          <w:color w:val="000000" w:themeColor="text1"/>
          <w:sz w:val="20"/>
          <w:szCs w:val="20"/>
        </w:rPr>
        <w:t>, which must be passed by June 15</w:t>
      </w:r>
      <w:r w:rsidRPr="009D5649">
        <w:rPr>
          <w:rFonts w:ascii="Arial" w:hAnsi="Arial" w:cs="Arial"/>
          <w:color w:val="000000" w:themeColor="text1"/>
          <w:sz w:val="20"/>
          <w:szCs w:val="20"/>
          <w:vertAlign w:val="superscript"/>
        </w:rPr>
        <w:t>th</w:t>
      </w:r>
      <w:r>
        <w:rPr>
          <w:rFonts w:ascii="Arial" w:hAnsi="Arial" w:cs="Arial"/>
          <w:color w:val="000000" w:themeColor="text1"/>
          <w:sz w:val="20"/>
          <w:szCs w:val="20"/>
        </w:rPr>
        <w:t>. The Governor’</w:t>
      </w:r>
      <w:r w:rsidR="008B7BAA">
        <w:rPr>
          <w:rFonts w:ascii="Arial" w:hAnsi="Arial" w:cs="Arial"/>
          <w:color w:val="000000" w:themeColor="text1"/>
          <w:sz w:val="20"/>
          <w:szCs w:val="20"/>
        </w:rPr>
        <w:t xml:space="preserve">s May Revise </w:t>
      </w:r>
      <w:r w:rsidR="00CE5487">
        <w:rPr>
          <w:rFonts w:ascii="Arial" w:hAnsi="Arial" w:cs="Arial"/>
          <w:color w:val="000000" w:themeColor="text1"/>
          <w:sz w:val="20"/>
          <w:szCs w:val="20"/>
        </w:rPr>
        <w:t xml:space="preserve">was released and budget hearings will be ramping up </w:t>
      </w:r>
      <w:r w:rsidR="008A2A6E">
        <w:rPr>
          <w:rFonts w:ascii="Arial" w:hAnsi="Arial" w:cs="Arial"/>
          <w:color w:val="000000" w:themeColor="text1"/>
          <w:sz w:val="20"/>
          <w:szCs w:val="20"/>
        </w:rPr>
        <w:t xml:space="preserve">to ensure the budget is passed on time. </w:t>
      </w:r>
      <w:r w:rsidR="008B7BAA">
        <w:rPr>
          <w:rFonts w:ascii="Arial" w:hAnsi="Arial" w:cs="Arial"/>
          <w:color w:val="000000" w:themeColor="text1"/>
          <w:sz w:val="20"/>
          <w:szCs w:val="20"/>
        </w:rPr>
        <w:t>As was noted in the last legislative u</w:t>
      </w:r>
      <w:r w:rsidR="008243A1">
        <w:rPr>
          <w:rFonts w:ascii="Arial" w:hAnsi="Arial" w:cs="Arial"/>
          <w:color w:val="000000" w:themeColor="text1"/>
          <w:sz w:val="20"/>
          <w:szCs w:val="20"/>
        </w:rPr>
        <w:t xml:space="preserve">pdate, there are a number of proposals related to RHNA reform, funding for housing and homeless programs and housing element enforcement introduced in the </w:t>
      </w:r>
      <w:r w:rsidR="008B7BAA">
        <w:rPr>
          <w:rFonts w:ascii="Arial" w:hAnsi="Arial" w:cs="Arial"/>
          <w:color w:val="000000" w:themeColor="text1"/>
          <w:sz w:val="20"/>
          <w:szCs w:val="20"/>
        </w:rPr>
        <w:t xml:space="preserve">Governor’s </w:t>
      </w:r>
      <w:r w:rsidR="0053687D">
        <w:rPr>
          <w:rFonts w:ascii="Arial" w:hAnsi="Arial" w:cs="Arial"/>
          <w:color w:val="000000" w:themeColor="text1"/>
          <w:sz w:val="20"/>
          <w:szCs w:val="20"/>
        </w:rPr>
        <w:t>b</w:t>
      </w:r>
      <w:r w:rsidR="008A2A6E">
        <w:rPr>
          <w:rFonts w:ascii="Arial" w:hAnsi="Arial" w:cs="Arial"/>
          <w:color w:val="000000" w:themeColor="text1"/>
          <w:sz w:val="20"/>
          <w:szCs w:val="20"/>
        </w:rPr>
        <w:t xml:space="preserve">udget in January that continue in the May Revise. </w:t>
      </w:r>
    </w:p>
    <w:p w14:paraId="31A80411" w14:textId="77777777" w:rsidR="008243A1" w:rsidRDefault="008243A1" w:rsidP="006A71D5">
      <w:pPr>
        <w:widowControl w:val="0"/>
        <w:tabs>
          <w:tab w:val="left" w:pos="220"/>
          <w:tab w:val="left" w:pos="720"/>
          <w:tab w:val="left" w:pos="2427"/>
        </w:tabs>
        <w:autoSpaceDE w:val="0"/>
        <w:autoSpaceDN w:val="0"/>
        <w:adjustRightInd w:val="0"/>
        <w:jc w:val="both"/>
        <w:outlineLvl w:val="0"/>
        <w:rPr>
          <w:rFonts w:ascii="Arial" w:hAnsi="Arial" w:cs="Arial"/>
          <w:color w:val="000000" w:themeColor="text1"/>
          <w:sz w:val="20"/>
          <w:szCs w:val="20"/>
        </w:rPr>
      </w:pPr>
    </w:p>
    <w:p w14:paraId="15B0BE72" w14:textId="0BBACB22" w:rsidR="008243A1" w:rsidRPr="008243A1" w:rsidRDefault="008243A1" w:rsidP="006A71D5">
      <w:pPr>
        <w:widowControl w:val="0"/>
        <w:tabs>
          <w:tab w:val="left" w:pos="220"/>
          <w:tab w:val="left" w:pos="720"/>
          <w:tab w:val="left" w:pos="2427"/>
        </w:tabs>
        <w:autoSpaceDE w:val="0"/>
        <w:autoSpaceDN w:val="0"/>
        <w:adjustRightInd w:val="0"/>
        <w:jc w:val="both"/>
        <w:outlineLvl w:val="0"/>
        <w:rPr>
          <w:rFonts w:ascii="Arial" w:hAnsi="Arial" w:cs="Arial"/>
          <w:b/>
          <w:color w:val="000000" w:themeColor="text1"/>
          <w:sz w:val="20"/>
          <w:szCs w:val="20"/>
          <w:u w:val="single"/>
        </w:rPr>
      </w:pPr>
      <w:r w:rsidRPr="008243A1">
        <w:rPr>
          <w:rFonts w:ascii="Arial" w:hAnsi="Arial" w:cs="Arial"/>
          <w:b/>
          <w:color w:val="000000" w:themeColor="text1"/>
          <w:sz w:val="20"/>
          <w:szCs w:val="20"/>
          <w:u w:val="single"/>
        </w:rPr>
        <w:t xml:space="preserve">APA </w:t>
      </w:r>
      <w:r w:rsidR="008B7BAA">
        <w:rPr>
          <w:rFonts w:ascii="Arial" w:hAnsi="Arial" w:cs="Arial"/>
          <w:b/>
          <w:color w:val="000000" w:themeColor="text1"/>
          <w:sz w:val="20"/>
          <w:szCs w:val="20"/>
          <w:u w:val="single"/>
        </w:rPr>
        <w:t xml:space="preserve">California </w:t>
      </w:r>
      <w:r w:rsidRPr="008243A1">
        <w:rPr>
          <w:rFonts w:ascii="Arial" w:hAnsi="Arial" w:cs="Arial"/>
          <w:b/>
          <w:color w:val="000000" w:themeColor="text1"/>
          <w:sz w:val="20"/>
          <w:szCs w:val="20"/>
          <w:u w:val="single"/>
        </w:rPr>
        <w:t>Hosts Conference Call on SB 50</w:t>
      </w:r>
    </w:p>
    <w:p w14:paraId="6E67AF1B" w14:textId="11CEE204" w:rsidR="008243A1" w:rsidRDefault="008243A1" w:rsidP="008243A1">
      <w:pPr>
        <w:widowControl w:val="0"/>
        <w:tabs>
          <w:tab w:val="left" w:pos="220"/>
          <w:tab w:val="left" w:pos="720"/>
          <w:tab w:val="left" w:pos="2427"/>
        </w:tabs>
        <w:autoSpaceDE w:val="0"/>
        <w:autoSpaceDN w:val="0"/>
        <w:adjustRightInd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APA California hosted a conference call </w:t>
      </w:r>
      <w:r w:rsidR="008B7BAA">
        <w:rPr>
          <w:rFonts w:ascii="Arial" w:hAnsi="Arial" w:cs="Arial"/>
          <w:color w:val="000000" w:themeColor="text1"/>
          <w:sz w:val="20"/>
          <w:szCs w:val="20"/>
        </w:rPr>
        <w:t xml:space="preserve">on </w:t>
      </w:r>
      <w:r>
        <w:rPr>
          <w:rFonts w:ascii="Arial" w:hAnsi="Arial" w:cs="Arial"/>
          <w:color w:val="000000" w:themeColor="text1"/>
          <w:sz w:val="20"/>
          <w:szCs w:val="20"/>
        </w:rPr>
        <w:t>April 9</w:t>
      </w:r>
      <w:r w:rsidRPr="008243A1">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w:t>
      </w:r>
      <w:r w:rsidRPr="008243A1">
        <w:rPr>
          <w:rFonts w:ascii="Arial" w:hAnsi="Arial" w:cs="Arial"/>
          <w:color w:val="000000" w:themeColor="text1"/>
          <w:sz w:val="20"/>
          <w:szCs w:val="20"/>
        </w:rPr>
        <w:t xml:space="preserve">to review </w:t>
      </w:r>
      <w:r w:rsidR="008B7BAA">
        <w:rPr>
          <w:rFonts w:ascii="Arial" w:hAnsi="Arial" w:cs="Arial"/>
          <w:color w:val="000000" w:themeColor="text1"/>
          <w:sz w:val="20"/>
          <w:szCs w:val="20"/>
        </w:rPr>
        <w:t>SB</w:t>
      </w:r>
      <w:r w:rsidRPr="008243A1">
        <w:rPr>
          <w:rFonts w:ascii="Arial" w:hAnsi="Arial" w:cs="Arial"/>
          <w:color w:val="000000" w:themeColor="text1"/>
          <w:sz w:val="20"/>
          <w:szCs w:val="20"/>
        </w:rPr>
        <w:t xml:space="preserve"> 50 (Wiener, Housing Developme</w:t>
      </w:r>
      <w:r w:rsidR="0016763D">
        <w:rPr>
          <w:rFonts w:ascii="Arial" w:hAnsi="Arial" w:cs="Arial"/>
          <w:color w:val="000000" w:themeColor="text1"/>
          <w:sz w:val="20"/>
          <w:szCs w:val="20"/>
        </w:rPr>
        <w:t>nt Incentives and Requirements) and discuss</w:t>
      </w:r>
      <w:r w:rsidR="008B7BAA">
        <w:rPr>
          <w:rFonts w:ascii="Arial" w:hAnsi="Arial" w:cs="Arial"/>
          <w:color w:val="000000" w:themeColor="text1"/>
          <w:sz w:val="20"/>
          <w:szCs w:val="20"/>
        </w:rPr>
        <w:t>ed</w:t>
      </w:r>
      <w:r w:rsidR="0016763D">
        <w:rPr>
          <w:rFonts w:ascii="Arial" w:hAnsi="Arial" w:cs="Arial"/>
          <w:color w:val="000000" w:themeColor="text1"/>
          <w:sz w:val="20"/>
          <w:szCs w:val="20"/>
        </w:rPr>
        <w:t xml:space="preserve"> APA California’s curre</w:t>
      </w:r>
      <w:r w:rsidR="008B7BAA">
        <w:rPr>
          <w:rFonts w:ascii="Arial" w:hAnsi="Arial" w:cs="Arial"/>
          <w:color w:val="000000" w:themeColor="text1"/>
          <w:sz w:val="20"/>
          <w:szCs w:val="20"/>
        </w:rPr>
        <w:t>nt position on the bill</w:t>
      </w:r>
      <w:r w:rsidR="0016763D">
        <w:rPr>
          <w:rFonts w:ascii="Arial" w:hAnsi="Arial" w:cs="Arial"/>
          <w:color w:val="000000" w:themeColor="text1"/>
          <w:sz w:val="20"/>
          <w:szCs w:val="20"/>
        </w:rPr>
        <w:t xml:space="preserve">, which is oppose unless amended. </w:t>
      </w:r>
      <w:r w:rsidRPr="008243A1">
        <w:rPr>
          <w:rFonts w:ascii="Arial" w:hAnsi="Arial" w:cs="Arial"/>
          <w:color w:val="000000" w:themeColor="text1"/>
          <w:sz w:val="20"/>
          <w:szCs w:val="20"/>
        </w:rPr>
        <w:t> </w:t>
      </w:r>
      <w:r w:rsidR="0016763D">
        <w:rPr>
          <w:rFonts w:ascii="Arial" w:hAnsi="Arial" w:cs="Arial"/>
          <w:color w:val="000000" w:themeColor="text1"/>
          <w:sz w:val="20"/>
          <w:szCs w:val="20"/>
        </w:rPr>
        <w:t xml:space="preserve">On the call, APA California </w:t>
      </w:r>
      <w:r w:rsidR="0016763D" w:rsidRPr="008243A1">
        <w:rPr>
          <w:rFonts w:ascii="Arial" w:hAnsi="Arial" w:cs="Arial"/>
          <w:color w:val="000000" w:themeColor="text1"/>
          <w:sz w:val="20"/>
          <w:szCs w:val="20"/>
        </w:rPr>
        <w:t xml:space="preserve">reviewed </w:t>
      </w:r>
      <w:r w:rsidR="0016763D">
        <w:rPr>
          <w:rFonts w:ascii="Arial" w:hAnsi="Arial" w:cs="Arial"/>
          <w:color w:val="000000" w:themeColor="text1"/>
          <w:sz w:val="20"/>
          <w:szCs w:val="20"/>
        </w:rPr>
        <w:t>the Chapter’s</w:t>
      </w:r>
      <w:r w:rsidR="0016763D" w:rsidRPr="008243A1">
        <w:rPr>
          <w:rFonts w:ascii="Arial" w:hAnsi="Arial" w:cs="Arial"/>
          <w:color w:val="000000" w:themeColor="text1"/>
          <w:sz w:val="20"/>
          <w:szCs w:val="20"/>
        </w:rPr>
        <w:t xml:space="preserve"> legislative review process, discussed the Legislative Review Team's substantive concerns with SB 50</w:t>
      </w:r>
      <w:r w:rsidR="007D0CD6">
        <w:rPr>
          <w:rFonts w:ascii="Arial" w:hAnsi="Arial" w:cs="Arial"/>
          <w:color w:val="000000" w:themeColor="text1"/>
          <w:sz w:val="20"/>
          <w:szCs w:val="20"/>
        </w:rPr>
        <w:t xml:space="preserve"> as well as areas of support</w:t>
      </w:r>
      <w:r w:rsidR="0016763D" w:rsidRPr="008243A1">
        <w:rPr>
          <w:rFonts w:ascii="Arial" w:hAnsi="Arial" w:cs="Arial"/>
          <w:color w:val="000000" w:themeColor="text1"/>
          <w:sz w:val="20"/>
          <w:szCs w:val="20"/>
        </w:rPr>
        <w:t>, and solicited member comments regarding how to continue our engagement with the legislation.</w:t>
      </w:r>
      <w:r w:rsidR="0016763D">
        <w:rPr>
          <w:rFonts w:ascii="Arial" w:hAnsi="Arial" w:cs="Arial"/>
          <w:color w:val="000000" w:themeColor="text1"/>
          <w:sz w:val="20"/>
          <w:szCs w:val="20"/>
        </w:rPr>
        <w:t xml:space="preserve"> APA California</w:t>
      </w:r>
      <w:r w:rsidRPr="008243A1">
        <w:rPr>
          <w:rFonts w:ascii="Arial" w:hAnsi="Arial" w:cs="Arial"/>
          <w:color w:val="000000" w:themeColor="text1"/>
          <w:sz w:val="20"/>
          <w:szCs w:val="20"/>
        </w:rPr>
        <w:t xml:space="preserve"> appreciate</w:t>
      </w:r>
      <w:r w:rsidR="0016763D">
        <w:rPr>
          <w:rFonts w:ascii="Arial" w:hAnsi="Arial" w:cs="Arial"/>
          <w:color w:val="000000" w:themeColor="text1"/>
          <w:sz w:val="20"/>
          <w:szCs w:val="20"/>
        </w:rPr>
        <w:t>d</w:t>
      </w:r>
      <w:r w:rsidRPr="008243A1">
        <w:rPr>
          <w:rFonts w:ascii="Arial" w:hAnsi="Arial" w:cs="Arial"/>
          <w:color w:val="000000" w:themeColor="text1"/>
          <w:sz w:val="20"/>
          <w:szCs w:val="20"/>
        </w:rPr>
        <w:t xml:space="preserve"> the varied opinions </w:t>
      </w:r>
      <w:r w:rsidR="0016763D">
        <w:rPr>
          <w:rFonts w:ascii="Arial" w:hAnsi="Arial" w:cs="Arial"/>
          <w:color w:val="000000" w:themeColor="text1"/>
          <w:sz w:val="20"/>
          <w:szCs w:val="20"/>
        </w:rPr>
        <w:t xml:space="preserve">and has also heard from </w:t>
      </w:r>
      <w:r w:rsidR="008B7BAA">
        <w:rPr>
          <w:rFonts w:ascii="Arial" w:hAnsi="Arial" w:cs="Arial"/>
          <w:color w:val="000000" w:themeColor="text1"/>
          <w:sz w:val="20"/>
          <w:szCs w:val="20"/>
        </w:rPr>
        <w:t xml:space="preserve">APA California </w:t>
      </w:r>
      <w:r w:rsidR="0016763D">
        <w:rPr>
          <w:rFonts w:ascii="Arial" w:hAnsi="Arial" w:cs="Arial"/>
          <w:color w:val="000000" w:themeColor="text1"/>
          <w:sz w:val="20"/>
          <w:szCs w:val="20"/>
        </w:rPr>
        <w:t xml:space="preserve">members </w:t>
      </w:r>
      <w:r w:rsidR="008B7BAA">
        <w:rPr>
          <w:rFonts w:ascii="Arial" w:hAnsi="Arial" w:cs="Arial"/>
          <w:color w:val="000000" w:themeColor="text1"/>
          <w:sz w:val="20"/>
          <w:szCs w:val="20"/>
        </w:rPr>
        <w:t xml:space="preserve">via email </w:t>
      </w:r>
      <w:r w:rsidR="0016763D">
        <w:rPr>
          <w:rFonts w:ascii="Arial" w:hAnsi="Arial" w:cs="Arial"/>
          <w:color w:val="000000" w:themeColor="text1"/>
          <w:sz w:val="20"/>
          <w:szCs w:val="20"/>
        </w:rPr>
        <w:t xml:space="preserve">with all different viewpoints on the bill. </w:t>
      </w:r>
    </w:p>
    <w:p w14:paraId="69711342" w14:textId="77777777" w:rsidR="00B30340" w:rsidRDefault="00B30340" w:rsidP="008243A1">
      <w:pPr>
        <w:widowControl w:val="0"/>
        <w:tabs>
          <w:tab w:val="left" w:pos="220"/>
          <w:tab w:val="left" w:pos="720"/>
          <w:tab w:val="left" w:pos="2427"/>
        </w:tabs>
        <w:autoSpaceDE w:val="0"/>
        <w:autoSpaceDN w:val="0"/>
        <w:adjustRightInd w:val="0"/>
        <w:jc w:val="both"/>
        <w:outlineLvl w:val="0"/>
        <w:rPr>
          <w:rFonts w:ascii="Arial" w:hAnsi="Arial" w:cs="Arial"/>
          <w:color w:val="000000" w:themeColor="text1"/>
          <w:sz w:val="20"/>
          <w:szCs w:val="20"/>
        </w:rPr>
      </w:pPr>
    </w:p>
    <w:p w14:paraId="11C04557" w14:textId="0D854EDE" w:rsidR="0090648E" w:rsidRDefault="00B30340" w:rsidP="00B30340">
      <w:pPr>
        <w:widowControl w:val="0"/>
        <w:tabs>
          <w:tab w:val="left" w:pos="220"/>
          <w:tab w:val="left" w:pos="720"/>
          <w:tab w:val="left" w:pos="2427"/>
        </w:tabs>
        <w:autoSpaceDE w:val="0"/>
        <w:autoSpaceDN w:val="0"/>
        <w:adjustRightInd w:val="0"/>
        <w:jc w:val="both"/>
        <w:outlineLvl w:val="0"/>
        <w:rPr>
          <w:rFonts w:ascii="Arial" w:hAnsi="Arial" w:cs="Arial"/>
          <w:color w:val="000000" w:themeColor="text1"/>
          <w:sz w:val="20"/>
          <w:szCs w:val="20"/>
        </w:rPr>
      </w:pPr>
      <w:r>
        <w:rPr>
          <w:rFonts w:ascii="Arial" w:hAnsi="Arial" w:cs="Arial"/>
          <w:color w:val="000000" w:themeColor="text1"/>
          <w:sz w:val="20"/>
          <w:szCs w:val="20"/>
        </w:rPr>
        <w:t>The Senate</w:t>
      </w:r>
      <w:r w:rsidRPr="00B30340">
        <w:rPr>
          <w:rFonts w:ascii="Arial" w:hAnsi="Arial" w:cs="Arial"/>
          <w:color w:val="000000" w:themeColor="text1"/>
          <w:sz w:val="20"/>
          <w:szCs w:val="20"/>
        </w:rPr>
        <w:t xml:space="preserve"> Governance and Finance Committee </w:t>
      </w:r>
      <w:r w:rsidR="008B7BAA">
        <w:rPr>
          <w:rFonts w:ascii="Arial" w:hAnsi="Arial" w:cs="Arial"/>
          <w:color w:val="000000" w:themeColor="text1"/>
          <w:sz w:val="20"/>
          <w:szCs w:val="20"/>
        </w:rPr>
        <w:t xml:space="preserve">recently </w:t>
      </w:r>
      <w:r>
        <w:rPr>
          <w:rFonts w:ascii="Arial" w:hAnsi="Arial" w:cs="Arial"/>
          <w:color w:val="000000" w:themeColor="text1"/>
          <w:sz w:val="20"/>
          <w:szCs w:val="20"/>
        </w:rPr>
        <w:t xml:space="preserve">merged </w:t>
      </w:r>
      <w:r w:rsidRPr="00B30340">
        <w:rPr>
          <w:rFonts w:ascii="Arial" w:hAnsi="Arial" w:cs="Arial"/>
          <w:color w:val="000000" w:themeColor="text1"/>
          <w:sz w:val="20"/>
          <w:szCs w:val="20"/>
        </w:rPr>
        <w:t>SB 50 and SB 4</w:t>
      </w:r>
      <w:r>
        <w:rPr>
          <w:rFonts w:ascii="Arial" w:hAnsi="Arial" w:cs="Arial"/>
          <w:color w:val="000000" w:themeColor="text1"/>
          <w:sz w:val="20"/>
          <w:szCs w:val="20"/>
        </w:rPr>
        <w:t xml:space="preserve"> (McGuire), which </w:t>
      </w:r>
      <w:r w:rsidR="007D0CD6">
        <w:rPr>
          <w:rFonts w:ascii="Arial" w:hAnsi="Arial" w:cs="Arial"/>
          <w:color w:val="000000" w:themeColor="text1"/>
          <w:sz w:val="20"/>
          <w:szCs w:val="20"/>
        </w:rPr>
        <w:t>had similar goals but different approaches to increasing housing and housing density</w:t>
      </w:r>
      <w:r>
        <w:rPr>
          <w:rFonts w:ascii="Arial" w:hAnsi="Arial" w:cs="Arial"/>
          <w:color w:val="000000" w:themeColor="text1"/>
          <w:sz w:val="20"/>
          <w:szCs w:val="20"/>
        </w:rPr>
        <w:t xml:space="preserve">. </w:t>
      </w:r>
      <w:r w:rsidR="008B7BAA">
        <w:rPr>
          <w:rFonts w:ascii="Arial" w:hAnsi="Arial" w:cs="Arial"/>
          <w:color w:val="000000" w:themeColor="text1"/>
          <w:sz w:val="20"/>
          <w:szCs w:val="20"/>
        </w:rPr>
        <w:t xml:space="preserve">Both Senators </w:t>
      </w:r>
      <w:r w:rsidRPr="00B30340">
        <w:rPr>
          <w:rFonts w:ascii="Arial" w:hAnsi="Arial" w:cs="Arial"/>
          <w:color w:val="000000" w:themeColor="text1"/>
          <w:sz w:val="20"/>
          <w:szCs w:val="20"/>
        </w:rPr>
        <w:t xml:space="preserve">have been working for the past several months to reconcile the two measures with provisions that both authors could agree </w:t>
      </w:r>
      <w:r w:rsidR="007D0CD6">
        <w:rPr>
          <w:rFonts w:ascii="Arial" w:hAnsi="Arial" w:cs="Arial"/>
          <w:color w:val="000000" w:themeColor="text1"/>
          <w:sz w:val="20"/>
          <w:szCs w:val="20"/>
        </w:rPr>
        <w:t>would</w:t>
      </w:r>
      <w:r w:rsidRPr="00B30340">
        <w:rPr>
          <w:rFonts w:ascii="Arial" w:hAnsi="Arial" w:cs="Arial"/>
          <w:color w:val="000000" w:themeColor="text1"/>
          <w:sz w:val="20"/>
          <w:szCs w:val="20"/>
        </w:rPr>
        <w:t xml:space="preserve"> meet </w:t>
      </w:r>
      <w:r w:rsidR="007D0CD6">
        <w:rPr>
          <w:rFonts w:ascii="Arial" w:hAnsi="Arial" w:cs="Arial"/>
          <w:color w:val="000000" w:themeColor="text1"/>
          <w:sz w:val="20"/>
          <w:szCs w:val="20"/>
        </w:rPr>
        <w:t xml:space="preserve">each of </w:t>
      </w:r>
      <w:r w:rsidRPr="00B30340">
        <w:rPr>
          <w:rFonts w:ascii="Arial" w:hAnsi="Arial" w:cs="Arial"/>
          <w:color w:val="000000" w:themeColor="text1"/>
          <w:sz w:val="20"/>
          <w:szCs w:val="20"/>
        </w:rPr>
        <w:t>their core goals.  </w:t>
      </w:r>
      <w:r w:rsidR="007D0CD6">
        <w:rPr>
          <w:rFonts w:ascii="Arial" w:hAnsi="Arial" w:cs="Arial"/>
          <w:color w:val="000000" w:themeColor="text1"/>
          <w:sz w:val="20"/>
          <w:szCs w:val="20"/>
        </w:rPr>
        <w:t>The</w:t>
      </w:r>
      <w:r w:rsidRPr="00B30340">
        <w:rPr>
          <w:rFonts w:ascii="Arial" w:hAnsi="Arial" w:cs="Arial"/>
          <w:color w:val="000000" w:themeColor="text1"/>
          <w:sz w:val="20"/>
          <w:szCs w:val="20"/>
        </w:rPr>
        <w:t xml:space="preserve"> result</w:t>
      </w:r>
      <w:r w:rsidR="0053687D">
        <w:rPr>
          <w:rFonts w:ascii="Arial" w:hAnsi="Arial" w:cs="Arial"/>
          <w:color w:val="000000" w:themeColor="text1"/>
          <w:sz w:val="20"/>
          <w:szCs w:val="20"/>
        </w:rPr>
        <w:t xml:space="preserve"> was</w:t>
      </w:r>
      <w:r w:rsidR="007D0CD6">
        <w:rPr>
          <w:rFonts w:ascii="Arial" w:hAnsi="Arial" w:cs="Arial"/>
          <w:color w:val="000000" w:themeColor="text1"/>
          <w:sz w:val="20"/>
          <w:szCs w:val="20"/>
        </w:rPr>
        <w:t xml:space="preserve"> a substantially amended</w:t>
      </w:r>
      <w:r w:rsidR="0053687D">
        <w:rPr>
          <w:rFonts w:ascii="Arial" w:hAnsi="Arial" w:cs="Arial"/>
          <w:color w:val="000000" w:themeColor="text1"/>
          <w:sz w:val="20"/>
          <w:szCs w:val="20"/>
        </w:rPr>
        <w:t xml:space="preserve"> SB 50. </w:t>
      </w:r>
      <w:r w:rsidRPr="00B30340">
        <w:rPr>
          <w:rFonts w:ascii="Arial" w:hAnsi="Arial" w:cs="Arial"/>
          <w:color w:val="000000" w:themeColor="text1"/>
          <w:sz w:val="20"/>
          <w:szCs w:val="20"/>
        </w:rPr>
        <w:t>Senator Beall also will b</w:t>
      </w:r>
      <w:r w:rsidR="0053687D">
        <w:rPr>
          <w:rFonts w:ascii="Arial" w:hAnsi="Arial" w:cs="Arial"/>
          <w:color w:val="000000" w:themeColor="text1"/>
          <w:sz w:val="20"/>
          <w:szCs w:val="20"/>
        </w:rPr>
        <w:t>e a co-author on the bill and was</w:t>
      </w:r>
      <w:r w:rsidRPr="00B30340">
        <w:rPr>
          <w:rFonts w:ascii="Arial" w:hAnsi="Arial" w:cs="Arial"/>
          <w:color w:val="000000" w:themeColor="text1"/>
          <w:sz w:val="20"/>
          <w:szCs w:val="20"/>
        </w:rPr>
        <w:t xml:space="preserve"> proposing to advance SB 50 as part of a package of bills that deal with the housing crisis from various angles, including funding for housing and infrastructure, </w:t>
      </w:r>
      <w:r w:rsidR="002D26E7">
        <w:rPr>
          <w:rFonts w:ascii="Arial" w:hAnsi="Arial" w:cs="Arial"/>
          <w:color w:val="000000" w:themeColor="text1"/>
          <w:sz w:val="20"/>
          <w:szCs w:val="20"/>
        </w:rPr>
        <w:t>tenant</w:t>
      </w:r>
      <w:r w:rsidR="007D0CD6">
        <w:rPr>
          <w:rFonts w:ascii="Arial" w:hAnsi="Arial" w:cs="Arial"/>
          <w:color w:val="000000" w:themeColor="text1"/>
          <w:sz w:val="20"/>
          <w:szCs w:val="20"/>
        </w:rPr>
        <w:t xml:space="preserve"> protections, </w:t>
      </w:r>
      <w:r w:rsidRPr="00B30340">
        <w:rPr>
          <w:rFonts w:ascii="Arial" w:hAnsi="Arial" w:cs="Arial"/>
          <w:color w:val="000000" w:themeColor="text1"/>
          <w:sz w:val="20"/>
          <w:szCs w:val="20"/>
        </w:rPr>
        <w:t xml:space="preserve">identification of surplus properties that can be used </w:t>
      </w:r>
      <w:r w:rsidR="008B7BAA">
        <w:rPr>
          <w:rFonts w:ascii="Arial" w:hAnsi="Arial" w:cs="Arial"/>
          <w:color w:val="000000" w:themeColor="text1"/>
          <w:sz w:val="20"/>
          <w:szCs w:val="20"/>
        </w:rPr>
        <w:t xml:space="preserve">for affordable housing </w:t>
      </w:r>
      <w:r w:rsidRPr="00B30340">
        <w:rPr>
          <w:rFonts w:ascii="Arial" w:hAnsi="Arial" w:cs="Arial"/>
          <w:color w:val="000000" w:themeColor="text1"/>
          <w:sz w:val="20"/>
          <w:szCs w:val="20"/>
        </w:rPr>
        <w:t>and streamlining.</w:t>
      </w:r>
      <w:r w:rsidR="008B7BAA">
        <w:rPr>
          <w:rFonts w:ascii="Arial" w:hAnsi="Arial" w:cs="Arial"/>
          <w:color w:val="000000" w:themeColor="text1"/>
          <w:sz w:val="20"/>
          <w:szCs w:val="20"/>
        </w:rPr>
        <w:t xml:space="preserve"> </w:t>
      </w:r>
    </w:p>
    <w:p w14:paraId="24F6FAF0" w14:textId="77777777" w:rsidR="0090648E" w:rsidRDefault="0090648E" w:rsidP="00B30340">
      <w:pPr>
        <w:widowControl w:val="0"/>
        <w:tabs>
          <w:tab w:val="left" w:pos="220"/>
          <w:tab w:val="left" w:pos="720"/>
          <w:tab w:val="left" w:pos="2427"/>
        </w:tabs>
        <w:autoSpaceDE w:val="0"/>
        <w:autoSpaceDN w:val="0"/>
        <w:adjustRightInd w:val="0"/>
        <w:jc w:val="both"/>
        <w:outlineLvl w:val="0"/>
        <w:rPr>
          <w:rFonts w:ascii="Arial" w:hAnsi="Arial" w:cs="Arial"/>
          <w:color w:val="000000" w:themeColor="text1"/>
          <w:sz w:val="20"/>
          <w:szCs w:val="20"/>
        </w:rPr>
      </w:pPr>
    </w:p>
    <w:p w14:paraId="2808230B" w14:textId="0067EB3D" w:rsidR="003D3690" w:rsidRPr="00306A14" w:rsidRDefault="0090648E" w:rsidP="008D55C1">
      <w:pPr>
        <w:widowControl w:val="0"/>
        <w:tabs>
          <w:tab w:val="left" w:pos="220"/>
          <w:tab w:val="left" w:pos="720"/>
          <w:tab w:val="left" w:pos="2427"/>
        </w:tabs>
        <w:autoSpaceDE w:val="0"/>
        <w:autoSpaceDN w:val="0"/>
        <w:adjustRightInd w:val="0"/>
        <w:jc w:val="both"/>
        <w:outlineLvl w:val="0"/>
        <w:rPr>
          <w:rFonts w:ascii="Arial" w:hAnsi="Arial" w:cs="Arial"/>
          <w:color w:val="000000" w:themeColor="text1"/>
          <w:sz w:val="20"/>
          <w:szCs w:val="20"/>
        </w:rPr>
      </w:pPr>
      <w:r w:rsidRPr="00306A14">
        <w:rPr>
          <w:rFonts w:ascii="Arial" w:hAnsi="Arial" w:cs="Arial"/>
          <w:color w:val="000000" w:themeColor="text1"/>
          <w:sz w:val="20"/>
          <w:szCs w:val="20"/>
        </w:rPr>
        <w:t>Although APA had an oppose unless amended position on the bill prior to those amendments, we were in the process of reviewing the bill to determine what issues of concern remain when o</w:t>
      </w:r>
      <w:r w:rsidR="008D55C1" w:rsidRPr="00306A14">
        <w:rPr>
          <w:rFonts w:ascii="Arial" w:hAnsi="Arial" w:cs="Arial"/>
          <w:color w:val="000000" w:themeColor="text1"/>
          <w:sz w:val="20"/>
          <w:szCs w:val="20"/>
        </w:rPr>
        <w:t>n May 16th, the Senate Appropriations Committee made SB 50 a two-year bill</w:t>
      </w:r>
      <w:r w:rsidRPr="00306A14">
        <w:rPr>
          <w:rFonts w:ascii="Arial" w:hAnsi="Arial" w:cs="Arial"/>
          <w:color w:val="000000" w:themeColor="text1"/>
          <w:sz w:val="20"/>
          <w:szCs w:val="20"/>
        </w:rPr>
        <w:t>.  This action</w:t>
      </w:r>
      <w:r w:rsidR="008D55C1" w:rsidRPr="00306A14">
        <w:rPr>
          <w:rFonts w:ascii="Arial" w:hAnsi="Arial" w:cs="Arial"/>
          <w:color w:val="000000" w:themeColor="text1"/>
          <w:sz w:val="20"/>
          <w:szCs w:val="20"/>
        </w:rPr>
        <w:t xml:space="preserve"> means it will not be considered until 2020</w:t>
      </w:r>
      <w:r w:rsidRPr="00306A14">
        <w:rPr>
          <w:rFonts w:ascii="Arial" w:hAnsi="Arial" w:cs="Arial"/>
          <w:color w:val="000000" w:themeColor="text1"/>
          <w:sz w:val="20"/>
          <w:szCs w:val="20"/>
        </w:rPr>
        <w:t xml:space="preserve"> unless a late compromise occurs this year</w:t>
      </w:r>
      <w:r w:rsidR="008D55C1" w:rsidRPr="00306A14">
        <w:rPr>
          <w:rFonts w:ascii="Arial" w:hAnsi="Arial" w:cs="Arial"/>
          <w:color w:val="000000" w:themeColor="text1"/>
          <w:sz w:val="20"/>
          <w:szCs w:val="20"/>
        </w:rPr>
        <w:t>.</w:t>
      </w:r>
      <w:r w:rsidR="003D3690" w:rsidRPr="00306A14">
        <w:rPr>
          <w:rFonts w:ascii="Arial" w:hAnsi="Arial" w:cs="Arial"/>
          <w:color w:val="000000" w:themeColor="text1"/>
          <w:sz w:val="20"/>
          <w:szCs w:val="20"/>
        </w:rPr>
        <w:t xml:space="preserve"> </w:t>
      </w:r>
      <w:r w:rsidR="008D55C1" w:rsidRPr="00306A14">
        <w:rPr>
          <w:rFonts w:ascii="Arial" w:hAnsi="Arial" w:cs="Arial"/>
          <w:color w:val="000000" w:themeColor="text1"/>
          <w:sz w:val="20"/>
          <w:szCs w:val="20"/>
        </w:rPr>
        <w:t xml:space="preserve">We know this is important legislation, and our members have strong opinions regarding its future. We have been involved in trying to improve SB 50 so that it promotes higher density in infill and growth areas linked to transit, </w:t>
      </w:r>
      <w:r w:rsidR="008D55C1" w:rsidRPr="00306A14">
        <w:rPr>
          <w:rFonts w:ascii="Arial" w:hAnsi="Arial" w:cs="Arial"/>
          <w:color w:val="000000" w:themeColor="text1"/>
          <w:sz w:val="20"/>
          <w:szCs w:val="20"/>
        </w:rPr>
        <w:lastRenderedPageBreak/>
        <w:t xml:space="preserve">minimum average density and affordability near major transit stops, through the use of good planning </w:t>
      </w:r>
      <w:r w:rsidR="002D26E7" w:rsidRPr="00306A14">
        <w:rPr>
          <w:rFonts w:ascii="Arial" w:hAnsi="Arial" w:cs="Arial"/>
          <w:color w:val="000000" w:themeColor="text1"/>
          <w:sz w:val="20"/>
          <w:szCs w:val="20"/>
        </w:rPr>
        <w:t>principals. We</w:t>
      </w:r>
      <w:r w:rsidR="008D55C1" w:rsidRPr="00306A14">
        <w:rPr>
          <w:rFonts w:ascii="Arial" w:hAnsi="Arial" w:cs="Arial"/>
          <w:color w:val="000000" w:themeColor="text1"/>
          <w:sz w:val="20"/>
          <w:szCs w:val="20"/>
        </w:rPr>
        <w:t xml:space="preserve"> appreciate the efforts the authors and sponsors have made to improve SB 50 to date, and the Chapter will continue to be engaged with their offices </w:t>
      </w:r>
      <w:r w:rsidRPr="00306A14">
        <w:rPr>
          <w:rFonts w:ascii="Arial" w:hAnsi="Arial" w:cs="Arial"/>
          <w:color w:val="000000" w:themeColor="text1"/>
          <w:sz w:val="20"/>
          <w:szCs w:val="20"/>
        </w:rPr>
        <w:t xml:space="preserve">throughout this year in anticipation of the bill returning </w:t>
      </w:r>
      <w:r w:rsidR="008D55C1" w:rsidRPr="00306A14">
        <w:rPr>
          <w:rFonts w:ascii="Arial" w:hAnsi="Arial" w:cs="Arial"/>
          <w:color w:val="000000" w:themeColor="text1"/>
          <w:sz w:val="20"/>
          <w:szCs w:val="20"/>
        </w:rPr>
        <w:t xml:space="preserve">next year. </w:t>
      </w:r>
    </w:p>
    <w:p w14:paraId="20AB6244" w14:textId="77777777" w:rsidR="003D3690" w:rsidRDefault="003D3690" w:rsidP="008D55C1">
      <w:pPr>
        <w:widowControl w:val="0"/>
        <w:tabs>
          <w:tab w:val="left" w:pos="220"/>
          <w:tab w:val="left" w:pos="720"/>
          <w:tab w:val="left" w:pos="2427"/>
        </w:tabs>
        <w:autoSpaceDE w:val="0"/>
        <w:autoSpaceDN w:val="0"/>
        <w:adjustRightInd w:val="0"/>
        <w:jc w:val="both"/>
        <w:outlineLvl w:val="0"/>
        <w:rPr>
          <w:rFonts w:ascii="Arial" w:hAnsi="Arial" w:cs="Arial"/>
          <w:color w:val="000000" w:themeColor="text1"/>
          <w:sz w:val="20"/>
          <w:szCs w:val="20"/>
        </w:rPr>
      </w:pPr>
    </w:p>
    <w:p w14:paraId="35B6525B" w14:textId="27E27EE3" w:rsidR="008D55C1" w:rsidRPr="008D55C1" w:rsidRDefault="008D55C1" w:rsidP="008D55C1">
      <w:pPr>
        <w:widowControl w:val="0"/>
        <w:tabs>
          <w:tab w:val="left" w:pos="220"/>
          <w:tab w:val="left" w:pos="720"/>
          <w:tab w:val="left" w:pos="2427"/>
        </w:tabs>
        <w:autoSpaceDE w:val="0"/>
        <w:autoSpaceDN w:val="0"/>
        <w:adjustRightInd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APA California </w:t>
      </w:r>
      <w:r w:rsidRPr="00B30340">
        <w:rPr>
          <w:rFonts w:ascii="Arial" w:hAnsi="Arial" w:cs="Arial"/>
          <w:color w:val="000000" w:themeColor="text1"/>
          <w:sz w:val="20"/>
          <w:szCs w:val="20"/>
        </w:rPr>
        <w:t>will also continue discussing amendments with</w:t>
      </w:r>
      <w:r>
        <w:rPr>
          <w:rFonts w:ascii="Arial" w:hAnsi="Arial" w:cs="Arial"/>
          <w:color w:val="000000" w:themeColor="text1"/>
          <w:sz w:val="20"/>
          <w:szCs w:val="20"/>
        </w:rPr>
        <w:t xml:space="preserve"> </w:t>
      </w:r>
      <w:r w:rsidRPr="00B30340">
        <w:rPr>
          <w:rFonts w:ascii="Arial" w:hAnsi="Arial" w:cs="Arial"/>
          <w:color w:val="000000" w:themeColor="text1"/>
          <w:sz w:val="20"/>
          <w:szCs w:val="20"/>
        </w:rPr>
        <w:t>our Legislative Review Team members to evaluate the amended version of SB 50 and to identify what, if any, additional suggested amendments may be appropriate to provide to the authors.</w:t>
      </w:r>
      <w:r w:rsidR="003D3690">
        <w:rPr>
          <w:rFonts w:ascii="Arial" w:hAnsi="Arial" w:cs="Arial"/>
          <w:color w:val="000000" w:themeColor="text1"/>
          <w:sz w:val="20"/>
          <w:szCs w:val="20"/>
        </w:rPr>
        <w:t xml:space="preserve"> </w:t>
      </w:r>
      <w:r w:rsidRPr="008D55C1">
        <w:rPr>
          <w:rFonts w:ascii="Arial" w:hAnsi="Arial" w:cs="Arial"/>
          <w:color w:val="000000" w:themeColor="text1"/>
          <w:sz w:val="20"/>
          <w:szCs w:val="20"/>
        </w:rPr>
        <w:t>To volunteer for the Legislative Review Team and help with this and future legislative efforts, please email Eric Phillips, Vice President for Policy and Legislation, at</w:t>
      </w:r>
      <w:hyperlink r:id="rId8" w:history="1">
        <w:r w:rsidRPr="008D55C1">
          <w:rPr>
            <w:rStyle w:val="Hyperlink"/>
            <w:rFonts w:ascii="Arial" w:hAnsi="Arial" w:cs="Arial"/>
            <w:sz w:val="20"/>
            <w:szCs w:val="20"/>
          </w:rPr>
          <w:t>ephillips@goldfarblipman.com</w:t>
        </w:r>
      </w:hyperlink>
    </w:p>
    <w:p w14:paraId="78EA303E" w14:textId="372A9BEA" w:rsidR="00540D97" w:rsidRDefault="008D55C1" w:rsidP="00B30340">
      <w:pPr>
        <w:widowControl w:val="0"/>
        <w:tabs>
          <w:tab w:val="left" w:pos="220"/>
          <w:tab w:val="left" w:pos="720"/>
          <w:tab w:val="left" w:pos="2427"/>
        </w:tabs>
        <w:autoSpaceDE w:val="0"/>
        <w:autoSpaceDN w:val="0"/>
        <w:adjustRightInd w:val="0"/>
        <w:jc w:val="both"/>
        <w:outlineLvl w:val="0"/>
        <w:rPr>
          <w:rFonts w:ascii="Arial" w:hAnsi="Arial" w:cs="Arial"/>
          <w:color w:val="000000" w:themeColor="text1"/>
          <w:sz w:val="20"/>
          <w:szCs w:val="20"/>
        </w:rPr>
      </w:pPr>
      <w:r w:rsidRPr="008D55C1">
        <w:rPr>
          <w:rFonts w:ascii="Arial" w:hAnsi="Arial" w:cs="Arial"/>
          <w:color w:val="000000" w:themeColor="text1"/>
          <w:sz w:val="20"/>
          <w:szCs w:val="20"/>
        </w:rPr>
        <w:t> </w:t>
      </w:r>
    </w:p>
    <w:p w14:paraId="0B278238" w14:textId="3EEDDEFF" w:rsidR="007F7B3B" w:rsidRPr="007F7B3B" w:rsidRDefault="007F7B3B" w:rsidP="006A71D5">
      <w:pPr>
        <w:widowControl w:val="0"/>
        <w:tabs>
          <w:tab w:val="left" w:pos="220"/>
          <w:tab w:val="left" w:pos="720"/>
          <w:tab w:val="left" w:pos="2427"/>
        </w:tabs>
        <w:autoSpaceDE w:val="0"/>
        <w:autoSpaceDN w:val="0"/>
        <w:adjustRightInd w:val="0"/>
        <w:jc w:val="both"/>
        <w:outlineLvl w:val="0"/>
        <w:rPr>
          <w:rFonts w:ascii="Arial" w:hAnsi="Arial" w:cs="Arial"/>
          <w:color w:val="000000" w:themeColor="text1"/>
          <w:sz w:val="20"/>
          <w:szCs w:val="20"/>
        </w:rPr>
      </w:pPr>
    </w:p>
    <w:p w14:paraId="5EFE85BD" w14:textId="77777777" w:rsidR="00BE73A2" w:rsidRPr="00002385" w:rsidRDefault="00BE73A2" w:rsidP="00BE73A2">
      <w:pPr>
        <w:widowControl w:val="0"/>
        <w:tabs>
          <w:tab w:val="left" w:pos="220"/>
          <w:tab w:val="left" w:pos="720"/>
          <w:tab w:val="left" w:pos="2427"/>
        </w:tabs>
        <w:autoSpaceDE w:val="0"/>
        <w:autoSpaceDN w:val="0"/>
        <w:adjustRightInd w:val="0"/>
        <w:jc w:val="both"/>
        <w:outlineLvl w:val="0"/>
        <w:rPr>
          <w:rFonts w:ascii="Arial" w:hAnsi="Arial" w:cs="Arial"/>
          <w:color w:val="000000" w:themeColor="text1"/>
          <w:sz w:val="20"/>
          <w:szCs w:val="20"/>
        </w:rPr>
      </w:pPr>
      <w:r w:rsidRPr="00002385">
        <w:rPr>
          <w:rFonts w:ascii="Arial" w:hAnsi="Arial" w:cs="Arial"/>
          <w:b/>
          <w:color w:val="000000" w:themeColor="text1"/>
          <w:sz w:val="20"/>
          <w:szCs w:val="20"/>
          <w:u w:val="single"/>
        </w:rPr>
        <w:t>How You Can Get Involved in Shaping APA California’s Legislative Positions</w:t>
      </w:r>
    </w:p>
    <w:p w14:paraId="7888EC4C" w14:textId="528F9C09" w:rsidR="00BE73A2" w:rsidRPr="00BE73A2" w:rsidRDefault="00BE73A2" w:rsidP="00D50670">
      <w:pPr>
        <w:widowControl w:val="0"/>
        <w:tabs>
          <w:tab w:val="left" w:pos="220"/>
          <w:tab w:val="left" w:pos="720"/>
          <w:tab w:val="left" w:pos="2427"/>
        </w:tabs>
        <w:autoSpaceDE w:val="0"/>
        <w:autoSpaceDN w:val="0"/>
        <w:adjustRightInd w:val="0"/>
        <w:jc w:val="both"/>
        <w:outlineLvl w:val="0"/>
        <w:rPr>
          <w:rFonts w:ascii="Arial" w:hAnsi="Arial" w:cs="Arial"/>
          <w:color w:val="000000" w:themeColor="text1"/>
          <w:sz w:val="20"/>
          <w:szCs w:val="20"/>
        </w:rPr>
      </w:pPr>
      <w:r w:rsidRPr="006A71D5">
        <w:rPr>
          <w:rFonts w:ascii="Arial" w:hAnsi="Arial" w:cs="Arial"/>
          <w:color w:val="000000" w:themeColor="text1"/>
          <w:sz w:val="20"/>
          <w:szCs w:val="20"/>
        </w:rPr>
        <w:t xml:space="preserve">We encourage you to participate in APA California’s Legislative Review Team, whose members advise APA California on legislative positions, potential amendments and key planning policies. Information on the Review Team and sign up information are located on the APA California website legislation page. To find APA’s positions on all of the major planning-related bills, and to review APA’s letters on those bills, please go to the legislative tab on APA’s website at </w:t>
      </w:r>
      <w:hyperlink r:id="rId9" w:history="1">
        <w:r w:rsidRPr="006A71D5">
          <w:rPr>
            <w:rStyle w:val="Hyperlink"/>
            <w:rFonts w:ascii="Arial" w:hAnsi="Arial" w:cs="Arial"/>
            <w:color w:val="000000" w:themeColor="text1"/>
            <w:sz w:val="20"/>
            <w:szCs w:val="20"/>
          </w:rPr>
          <w:t>www.apacalifornia.com</w:t>
        </w:r>
      </w:hyperlink>
      <w:r w:rsidRPr="006A71D5">
        <w:rPr>
          <w:rFonts w:ascii="Arial" w:hAnsi="Arial" w:cs="Arial"/>
          <w:color w:val="000000" w:themeColor="text1"/>
          <w:sz w:val="20"/>
          <w:szCs w:val="20"/>
        </w:rPr>
        <w:t xml:space="preserve">. All position letters are posted on the APA California website “Legislation” page, which can be found here:  </w:t>
      </w:r>
      <w:hyperlink r:id="rId10" w:history="1">
        <w:r w:rsidRPr="006A71D5">
          <w:rPr>
            <w:rStyle w:val="Hyperlink"/>
            <w:rFonts w:ascii="Arial" w:hAnsi="Arial" w:cs="Arial"/>
            <w:color w:val="000000" w:themeColor="text1"/>
            <w:sz w:val="20"/>
            <w:szCs w:val="20"/>
          </w:rPr>
          <w:t>https://www.apacalifornia.org/legislation/legislative-review-teams/position-letters/</w:t>
        </w:r>
      </w:hyperlink>
      <w:r w:rsidRPr="006A71D5">
        <w:rPr>
          <w:rFonts w:ascii="Arial" w:hAnsi="Arial" w:cs="Arial"/>
          <w:color w:val="000000" w:themeColor="text1"/>
          <w:sz w:val="20"/>
          <w:szCs w:val="20"/>
        </w:rPr>
        <w:t xml:space="preserve">. </w:t>
      </w:r>
    </w:p>
    <w:p w14:paraId="37DE1CAA" w14:textId="77777777" w:rsidR="00BE73A2" w:rsidRDefault="00BE73A2" w:rsidP="00D50670">
      <w:pPr>
        <w:widowControl w:val="0"/>
        <w:tabs>
          <w:tab w:val="left" w:pos="220"/>
          <w:tab w:val="left" w:pos="720"/>
          <w:tab w:val="left" w:pos="2427"/>
        </w:tabs>
        <w:autoSpaceDE w:val="0"/>
        <w:autoSpaceDN w:val="0"/>
        <w:adjustRightInd w:val="0"/>
        <w:jc w:val="both"/>
        <w:outlineLvl w:val="0"/>
        <w:rPr>
          <w:rFonts w:ascii="Arial" w:hAnsi="Arial" w:cs="Arial"/>
          <w:b/>
          <w:sz w:val="20"/>
          <w:szCs w:val="20"/>
          <w:u w:val="single"/>
        </w:rPr>
      </w:pPr>
    </w:p>
    <w:p w14:paraId="538C4695" w14:textId="638147AC" w:rsidR="00EA149F" w:rsidRDefault="00EA149F" w:rsidP="008243A1">
      <w:pPr>
        <w:widowControl w:val="0"/>
        <w:tabs>
          <w:tab w:val="left" w:pos="220"/>
          <w:tab w:val="left" w:pos="720"/>
          <w:tab w:val="left" w:pos="2427"/>
        </w:tabs>
        <w:autoSpaceDE w:val="0"/>
        <w:autoSpaceDN w:val="0"/>
        <w:adjustRightInd w:val="0"/>
        <w:jc w:val="both"/>
        <w:rPr>
          <w:rFonts w:ascii="Arial" w:hAnsi="Arial" w:cs="Arial"/>
          <w:b/>
          <w:color w:val="000000" w:themeColor="text1"/>
          <w:sz w:val="20"/>
          <w:szCs w:val="20"/>
          <w:u w:val="single"/>
        </w:rPr>
      </w:pPr>
      <w:r>
        <w:rPr>
          <w:rFonts w:ascii="Arial" w:hAnsi="Arial" w:cs="Arial"/>
          <w:b/>
          <w:color w:val="000000" w:themeColor="text1"/>
          <w:sz w:val="20"/>
          <w:szCs w:val="20"/>
          <w:u w:val="single"/>
        </w:rPr>
        <w:t>High Priority Bills with Positions</w:t>
      </w:r>
    </w:p>
    <w:p w14:paraId="1EE0EE86" w14:textId="03861505" w:rsidR="00EA149F" w:rsidRPr="00EA149F" w:rsidRDefault="00EA149F" w:rsidP="00EA149F">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 xml:space="preserve">Below </w:t>
      </w:r>
      <w:r w:rsidR="008B7BAA">
        <w:rPr>
          <w:rFonts w:ascii="Arial" w:hAnsi="Arial" w:cs="Arial"/>
          <w:color w:val="000000" w:themeColor="text1"/>
          <w:sz w:val="20"/>
          <w:szCs w:val="20"/>
        </w:rPr>
        <w:t>are some of the main</w:t>
      </w:r>
      <w:r>
        <w:rPr>
          <w:rFonts w:ascii="Arial" w:hAnsi="Arial" w:cs="Arial"/>
          <w:color w:val="000000" w:themeColor="text1"/>
          <w:sz w:val="20"/>
          <w:szCs w:val="20"/>
        </w:rPr>
        <w:t xml:space="preserve"> high priority</w:t>
      </w:r>
      <w:r w:rsidR="008B7BAA">
        <w:rPr>
          <w:rFonts w:ascii="Arial" w:hAnsi="Arial" w:cs="Arial"/>
          <w:color w:val="000000" w:themeColor="text1"/>
          <w:sz w:val="20"/>
          <w:szCs w:val="20"/>
        </w:rPr>
        <w:t xml:space="preserve"> bills APA California is working on</w:t>
      </w:r>
      <w:r>
        <w:rPr>
          <w:rFonts w:ascii="Arial" w:hAnsi="Arial" w:cs="Arial"/>
          <w:color w:val="000000" w:themeColor="text1"/>
          <w:sz w:val="20"/>
          <w:szCs w:val="20"/>
        </w:rPr>
        <w:t xml:space="preserve">. Position letters for these bills are located on the APA California website. </w:t>
      </w:r>
      <w:r w:rsidRPr="00EA149F">
        <w:rPr>
          <w:rFonts w:ascii="Arial" w:hAnsi="Arial" w:cs="Arial"/>
          <w:color w:val="000000" w:themeColor="text1"/>
          <w:sz w:val="20"/>
          <w:szCs w:val="20"/>
        </w:rPr>
        <w:t xml:space="preserve">To view the full list of hot planning bills, copies of the measures, up-to-the minute status and APA California letters and positions, please continue to visit the legislative page on APA California’s website at </w:t>
      </w:r>
      <w:hyperlink r:id="rId11" w:history="1">
        <w:r w:rsidRPr="00EA149F">
          <w:rPr>
            <w:rStyle w:val="Hyperlink"/>
            <w:rFonts w:ascii="Arial" w:hAnsi="Arial" w:cs="Arial"/>
            <w:sz w:val="20"/>
            <w:szCs w:val="20"/>
          </w:rPr>
          <w:t>www.apacalifornia.org</w:t>
        </w:r>
      </w:hyperlink>
      <w:r w:rsidRPr="00EA149F">
        <w:rPr>
          <w:rFonts w:ascii="Arial" w:hAnsi="Arial" w:cs="Arial"/>
          <w:color w:val="000000" w:themeColor="text1"/>
          <w:sz w:val="20"/>
          <w:szCs w:val="20"/>
        </w:rPr>
        <w:t>.</w:t>
      </w:r>
    </w:p>
    <w:p w14:paraId="078063CC" w14:textId="03D7C438" w:rsidR="00EA149F" w:rsidRPr="00EA149F" w:rsidRDefault="00EA149F" w:rsidP="008243A1">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p>
    <w:p w14:paraId="7C1ECB26" w14:textId="46A13FA6" w:rsidR="00B30340" w:rsidRPr="008A2543" w:rsidRDefault="00B30340" w:rsidP="008243A1">
      <w:pPr>
        <w:widowControl w:val="0"/>
        <w:tabs>
          <w:tab w:val="left" w:pos="220"/>
          <w:tab w:val="left" w:pos="720"/>
          <w:tab w:val="left" w:pos="2427"/>
        </w:tabs>
        <w:autoSpaceDE w:val="0"/>
        <w:autoSpaceDN w:val="0"/>
        <w:adjustRightInd w:val="0"/>
        <w:jc w:val="both"/>
        <w:rPr>
          <w:rFonts w:ascii="Arial" w:hAnsi="Arial" w:cs="Arial"/>
          <w:b/>
          <w:color w:val="000000" w:themeColor="text1"/>
          <w:sz w:val="20"/>
          <w:szCs w:val="20"/>
          <w:u w:val="single"/>
        </w:rPr>
      </w:pPr>
      <w:r w:rsidRPr="008A2543">
        <w:rPr>
          <w:rFonts w:ascii="Arial" w:hAnsi="Arial" w:cs="Arial"/>
          <w:b/>
          <w:color w:val="000000" w:themeColor="text1"/>
          <w:sz w:val="20"/>
          <w:szCs w:val="20"/>
          <w:u w:val="single"/>
        </w:rPr>
        <w:t>Housing</w:t>
      </w:r>
      <w:r w:rsidR="00EB36E5">
        <w:rPr>
          <w:rFonts w:ascii="Arial" w:hAnsi="Arial" w:cs="Arial"/>
          <w:b/>
          <w:color w:val="000000" w:themeColor="text1"/>
          <w:sz w:val="20"/>
          <w:szCs w:val="20"/>
          <w:u w:val="single"/>
        </w:rPr>
        <w:t xml:space="preserve"> and Infrastructure</w:t>
      </w:r>
      <w:r w:rsidRPr="008A2543">
        <w:rPr>
          <w:rFonts w:ascii="Arial" w:hAnsi="Arial" w:cs="Arial"/>
          <w:b/>
          <w:color w:val="000000" w:themeColor="text1"/>
          <w:sz w:val="20"/>
          <w:szCs w:val="20"/>
          <w:u w:val="single"/>
        </w:rPr>
        <w:t xml:space="preserve"> Bills</w:t>
      </w:r>
    </w:p>
    <w:p w14:paraId="13C53781" w14:textId="325AC792" w:rsidR="00EB36E5" w:rsidRDefault="00EB36E5" w:rsidP="008243A1">
      <w:pPr>
        <w:widowControl w:val="0"/>
        <w:tabs>
          <w:tab w:val="left" w:pos="220"/>
          <w:tab w:val="left" w:pos="720"/>
          <w:tab w:val="left" w:pos="2427"/>
        </w:tabs>
        <w:autoSpaceDE w:val="0"/>
        <w:autoSpaceDN w:val="0"/>
        <w:adjustRightInd w:val="0"/>
        <w:jc w:val="both"/>
        <w:rPr>
          <w:rFonts w:ascii="Arial" w:hAnsi="Arial" w:cs="Arial"/>
          <w:b/>
          <w:color w:val="000000" w:themeColor="text1"/>
          <w:sz w:val="20"/>
          <w:szCs w:val="20"/>
        </w:rPr>
      </w:pPr>
      <w:r>
        <w:rPr>
          <w:rFonts w:ascii="Arial" w:hAnsi="Arial" w:cs="Arial"/>
          <w:b/>
          <w:color w:val="000000" w:themeColor="text1"/>
          <w:sz w:val="20"/>
          <w:szCs w:val="20"/>
        </w:rPr>
        <w:t>AB 11 (Chiu) – Redevelopment 2.0 for infrastructure to support housing</w:t>
      </w:r>
    </w:p>
    <w:p w14:paraId="5FA70D12" w14:textId="3FDC33F2" w:rsidR="00EB36E5" w:rsidRPr="00EB36E5" w:rsidRDefault="00EB36E5" w:rsidP="008243A1">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Position: Support</w:t>
      </w:r>
    </w:p>
    <w:p w14:paraId="5E829C3C" w14:textId="6CA47AFE" w:rsidR="00EB36E5" w:rsidRDefault="00EB36E5" w:rsidP="008243A1">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 xml:space="preserve">Status: </w:t>
      </w:r>
      <w:r w:rsidR="003D3690">
        <w:rPr>
          <w:rFonts w:ascii="Arial" w:hAnsi="Arial" w:cs="Arial"/>
          <w:color w:val="000000" w:themeColor="text1"/>
          <w:sz w:val="20"/>
          <w:szCs w:val="20"/>
        </w:rPr>
        <w:t xml:space="preserve">Two-Year Bill </w:t>
      </w:r>
    </w:p>
    <w:p w14:paraId="538B24AC" w14:textId="1C0AB620" w:rsidR="00EB36E5" w:rsidRDefault="00EB36E5" w:rsidP="008243A1">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p>
    <w:p w14:paraId="61F9A2B8" w14:textId="381391BF" w:rsidR="00EB36E5" w:rsidRPr="00EB36E5" w:rsidRDefault="00EB36E5" w:rsidP="008243A1">
      <w:pPr>
        <w:widowControl w:val="0"/>
        <w:tabs>
          <w:tab w:val="left" w:pos="220"/>
          <w:tab w:val="left" w:pos="720"/>
          <w:tab w:val="left" w:pos="2427"/>
        </w:tabs>
        <w:autoSpaceDE w:val="0"/>
        <w:autoSpaceDN w:val="0"/>
        <w:adjustRightInd w:val="0"/>
        <w:jc w:val="both"/>
        <w:rPr>
          <w:rFonts w:ascii="Arial" w:hAnsi="Arial" w:cs="Arial"/>
          <w:b/>
          <w:color w:val="000000" w:themeColor="text1"/>
          <w:sz w:val="20"/>
          <w:szCs w:val="20"/>
        </w:rPr>
      </w:pPr>
      <w:r w:rsidRPr="00EB36E5">
        <w:rPr>
          <w:rFonts w:ascii="Arial" w:hAnsi="Arial" w:cs="Arial"/>
          <w:b/>
          <w:color w:val="000000" w:themeColor="text1"/>
          <w:sz w:val="20"/>
          <w:szCs w:val="20"/>
        </w:rPr>
        <w:t>AB 36 (Bloom) – Rent Control</w:t>
      </w:r>
    </w:p>
    <w:p w14:paraId="61CB1990" w14:textId="443C46E0" w:rsidR="00EB36E5" w:rsidRDefault="00EB36E5" w:rsidP="008243A1">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Position: Watch</w:t>
      </w:r>
    </w:p>
    <w:p w14:paraId="5777D9BD" w14:textId="2F5F4A13" w:rsidR="00EB36E5" w:rsidRDefault="00EB36E5" w:rsidP="008243A1">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Status: Two-Year Bill</w:t>
      </w:r>
    </w:p>
    <w:p w14:paraId="3975D0C1" w14:textId="77777777" w:rsidR="00EB36E5" w:rsidRDefault="00EB36E5" w:rsidP="008243A1">
      <w:pPr>
        <w:widowControl w:val="0"/>
        <w:tabs>
          <w:tab w:val="left" w:pos="220"/>
          <w:tab w:val="left" w:pos="720"/>
          <w:tab w:val="left" w:pos="2427"/>
        </w:tabs>
        <w:autoSpaceDE w:val="0"/>
        <w:autoSpaceDN w:val="0"/>
        <w:adjustRightInd w:val="0"/>
        <w:jc w:val="both"/>
        <w:rPr>
          <w:rFonts w:ascii="Arial" w:hAnsi="Arial" w:cs="Arial"/>
          <w:b/>
          <w:color w:val="000000" w:themeColor="text1"/>
          <w:sz w:val="20"/>
          <w:szCs w:val="20"/>
        </w:rPr>
      </w:pPr>
    </w:p>
    <w:p w14:paraId="7BF8C4B6" w14:textId="0CCD4251" w:rsidR="00725824" w:rsidRDefault="00725824" w:rsidP="008243A1">
      <w:pPr>
        <w:widowControl w:val="0"/>
        <w:tabs>
          <w:tab w:val="left" w:pos="220"/>
          <w:tab w:val="left" w:pos="720"/>
          <w:tab w:val="left" w:pos="2427"/>
        </w:tabs>
        <w:autoSpaceDE w:val="0"/>
        <w:autoSpaceDN w:val="0"/>
        <w:adjustRightInd w:val="0"/>
        <w:jc w:val="both"/>
        <w:rPr>
          <w:rFonts w:ascii="Arial" w:hAnsi="Arial" w:cs="Arial"/>
          <w:b/>
          <w:color w:val="000000" w:themeColor="text1"/>
          <w:sz w:val="20"/>
          <w:szCs w:val="20"/>
        </w:rPr>
      </w:pPr>
      <w:r>
        <w:rPr>
          <w:rFonts w:ascii="Arial" w:hAnsi="Arial" w:cs="Arial"/>
          <w:b/>
          <w:color w:val="000000" w:themeColor="text1"/>
          <w:sz w:val="20"/>
          <w:szCs w:val="20"/>
        </w:rPr>
        <w:t>AB 68 (Ting) Major changes to accessory dwelling unit law</w:t>
      </w:r>
    </w:p>
    <w:p w14:paraId="119F6BF0" w14:textId="647AF229" w:rsidR="00725824" w:rsidRPr="00725824" w:rsidRDefault="00725824" w:rsidP="008243A1">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r w:rsidRPr="00725824">
        <w:rPr>
          <w:rFonts w:ascii="Arial" w:hAnsi="Arial" w:cs="Arial"/>
          <w:color w:val="000000" w:themeColor="text1"/>
          <w:sz w:val="20"/>
          <w:szCs w:val="20"/>
        </w:rPr>
        <w:t>Position: Oppose Unless Amended</w:t>
      </w:r>
    </w:p>
    <w:p w14:paraId="11BB9620" w14:textId="2A370BA7" w:rsidR="00725824" w:rsidRDefault="00725824" w:rsidP="008243A1">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r w:rsidRPr="00725824">
        <w:rPr>
          <w:rFonts w:ascii="Arial" w:hAnsi="Arial" w:cs="Arial"/>
          <w:color w:val="000000" w:themeColor="text1"/>
          <w:sz w:val="20"/>
          <w:szCs w:val="20"/>
        </w:rPr>
        <w:t xml:space="preserve">Status: Assembly </w:t>
      </w:r>
      <w:r w:rsidR="002F7F3E">
        <w:rPr>
          <w:rFonts w:ascii="Arial" w:hAnsi="Arial" w:cs="Arial"/>
          <w:color w:val="000000" w:themeColor="text1"/>
          <w:sz w:val="20"/>
          <w:szCs w:val="20"/>
        </w:rPr>
        <w:t xml:space="preserve">Floor </w:t>
      </w:r>
    </w:p>
    <w:p w14:paraId="7D179333" w14:textId="77777777" w:rsidR="00725824" w:rsidRPr="00725824" w:rsidRDefault="00725824" w:rsidP="008243A1">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p>
    <w:p w14:paraId="13C1D9D3" w14:textId="6B354BA4" w:rsidR="00725824" w:rsidRDefault="00725824" w:rsidP="008243A1">
      <w:pPr>
        <w:widowControl w:val="0"/>
        <w:tabs>
          <w:tab w:val="left" w:pos="220"/>
          <w:tab w:val="left" w:pos="720"/>
          <w:tab w:val="left" w:pos="2427"/>
        </w:tabs>
        <w:autoSpaceDE w:val="0"/>
        <w:autoSpaceDN w:val="0"/>
        <w:adjustRightInd w:val="0"/>
        <w:jc w:val="both"/>
        <w:rPr>
          <w:rFonts w:ascii="Arial" w:hAnsi="Arial" w:cs="Arial"/>
          <w:b/>
          <w:color w:val="000000" w:themeColor="text1"/>
          <w:sz w:val="20"/>
          <w:szCs w:val="20"/>
        </w:rPr>
      </w:pPr>
      <w:r>
        <w:rPr>
          <w:rFonts w:ascii="Arial" w:hAnsi="Arial" w:cs="Arial"/>
          <w:b/>
          <w:color w:val="000000" w:themeColor="text1"/>
          <w:sz w:val="20"/>
          <w:szCs w:val="20"/>
        </w:rPr>
        <w:t>AB 1</w:t>
      </w:r>
      <w:r w:rsidR="000A67F8">
        <w:rPr>
          <w:rFonts w:ascii="Arial" w:hAnsi="Arial" w:cs="Arial"/>
          <w:b/>
          <w:color w:val="000000" w:themeColor="text1"/>
          <w:sz w:val="20"/>
          <w:szCs w:val="20"/>
        </w:rPr>
        <w:t>39 (Quirk-Silva) Emergency and transitional h</w:t>
      </w:r>
      <w:r>
        <w:rPr>
          <w:rFonts w:ascii="Arial" w:hAnsi="Arial" w:cs="Arial"/>
          <w:b/>
          <w:color w:val="000000" w:themeColor="text1"/>
          <w:sz w:val="20"/>
          <w:szCs w:val="20"/>
        </w:rPr>
        <w:t xml:space="preserve">ousing </w:t>
      </w:r>
    </w:p>
    <w:p w14:paraId="15D9CD80" w14:textId="18A79913" w:rsidR="00725824" w:rsidRPr="00725824" w:rsidRDefault="00725824" w:rsidP="008243A1">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 xml:space="preserve">Position: Support if Amended </w:t>
      </w:r>
    </w:p>
    <w:p w14:paraId="0DCF55D1" w14:textId="147C2FC6" w:rsidR="00725824" w:rsidRDefault="00725824" w:rsidP="00725824">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r w:rsidRPr="00725824">
        <w:rPr>
          <w:rFonts w:ascii="Arial" w:hAnsi="Arial" w:cs="Arial"/>
          <w:color w:val="000000" w:themeColor="text1"/>
          <w:sz w:val="20"/>
          <w:szCs w:val="20"/>
        </w:rPr>
        <w:t xml:space="preserve">Status: Assembly </w:t>
      </w:r>
      <w:r w:rsidR="002F7F3E">
        <w:rPr>
          <w:rFonts w:ascii="Arial" w:hAnsi="Arial" w:cs="Arial"/>
          <w:color w:val="000000" w:themeColor="text1"/>
          <w:sz w:val="20"/>
          <w:szCs w:val="20"/>
        </w:rPr>
        <w:t xml:space="preserve">Floor </w:t>
      </w:r>
      <w:r w:rsidRPr="00725824">
        <w:rPr>
          <w:rFonts w:ascii="Arial" w:hAnsi="Arial" w:cs="Arial"/>
          <w:color w:val="000000" w:themeColor="text1"/>
          <w:sz w:val="20"/>
          <w:szCs w:val="20"/>
        </w:rPr>
        <w:t xml:space="preserve"> </w:t>
      </w:r>
    </w:p>
    <w:p w14:paraId="65880AD3" w14:textId="77777777" w:rsidR="001103EE" w:rsidRDefault="001103EE" w:rsidP="00725824">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p>
    <w:p w14:paraId="2F14377D" w14:textId="12A0737E" w:rsidR="001103EE" w:rsidRPr="001103EE" w:rsidRDefault="001103EE" w:rsidP="00725824">
      <w:pPr>
        <w:widowControl w:val="0"/>
        <w:tabs>
          <w:tab w:val="left" w:pos="220"/>
          <w:tab w:val="left" w:pos="720"/>
          <w:tab w:val="left" w:pos="2427"/>
        </w:tabs>
        <w:autoSpaceDE w:val="0"/>
        <w:autoSpaceDN w:val="0"/>
        <w:adjustRightInd w:val="0"/>
        <w:jc w:val="both"/>
        <w:rPr>
          <w:rFonts w:ascii="Arial" w:hAnsi="Arial" w:cs="Arial"/>
          <w:b/>
          <w:color w:val="000000" w:themeColor="text1"/>
          <w:sz w:val="20"/>
          <w:szCs w:val="20"/>
        </w:rPr>
      </w:pPr>
      <w:r w:rsidRPr="001103EE">
        <w:rPr>
          <w:rFonts w:ascii="Arial" w:hAnsi="Arial" w:cs="Arial"/>
          <w:b/>
          <w:color w:val="000000" w:themeColor="text1"/>
          <w:sz w:val="20"/>
          <w:szCs w:val="20"/>
        </w:rPr>
        <w:t xml:space="preserve">AB 670 (Friedman) Accessory dwelling units in common interest developments </w:t>
      </w:r>
    </w:p>
    <w:p w14:paraId="35A19366" w14:textId="0A4C355F" w:rsidR="001103EE" w:rsidRDefault="001103EE" w:rsidP="00725824">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 xml:space="preserve">Position: Support </w:t>
      </w:r>
    </w:p>
    <w:p w14:paraId="307B6E88" w14:textId="76959E31" w:rsidR="001103EE" w:rsidRDefault="001103EE" w:rsidP="00725824">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 xml:space="preserve">Status: </w:t>
      </w:r>
      <w:r w:rsidR="002F7F3E">
        <w:rPr>
          <w:rFonts w:ascii="Arial" w:hAnsi="Arial" w:cs="Arial"/>
          <w:color w:val="000000" w:themeColor="text1"/>
          <w:sz w:val="20"/>
          <w:szCs w:val="20"/>
        </w:rPr>
        <w:t xml:space="preserve">Senate Housing Committee </w:t>
      </w:r>
      <w:r>
        <w:rPr>
          <w:rFonts w:ascii="Arial" w:hAnsi="Arial" w:cs="Arial"/>
          <w:color w:val="000000" w:themeColor="text1"/>
          <w:sz w:val="20"/>
          <w:szCs w:val="20"/>
        </w:rPr>
        <w:t xml:space="preserve"> </w:t>
      </w:r>
    </w:p>
    <w:p w14:paraId="50774FE4" w14:textId="77777777" w:rsidR="001103EE" w:rsidRDefault="001103EE" w:rsidP="00725824">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p>
    <w:p w14:paraId="0C40CF59" w14:textId="33C67723" w:rsidR="001103EE" w:rsidRPr="001103EE" w:rsidRDefault="001103EE" w:rsidP="00725824">
      <w:pPr>
        <w:widowControl w:val="0"/>
        <w:tabs>
          <w:tab w:val="left" w:pos="220"/>
          <w:tab w:val="left" w:pos="720"/>
          <w:tab w:val="left" w:pos="2427"/>
        </w:tabs>
        <w:autoSpaceDE w:val="0"/>
        <w:autoSpaceDN w:val="0"/>
        <w:adjustRightInd w:val="0"/>
        <w:jc w:val="both"/>
        <w:rPr>
          <w:rFonts w:ascii="Arial" w:hAnsi="Arial" w:cs="Arial"/>
          <w:b/>
          <w:color w:val="000000" w:themeColor="text1"/>
          <w:sz w:val="20"/>
          <w:szCs w:val="20"/>
        </w:rPr>
      </w:pPr>
      <w:r w:rsidRPr="001103EE">
        <w:rPr>
          <w:rFonts w:ascii="Arial" w:hAnsi="Arial" w:cs="Arial"/>
          <w:b/>
          <w:color w:val="000000" w:themeColor="text1"/>
          <w:sz w:val="20"/>
          <w:szCs w:val="20"/>
        </w:rPr>
        <w:t xml:space="preserve">AB 725 (Wicks) Restrictions on above moderate housing </w:t>
      </w:r>
      <w:r>
        <w:rPr>
          <w:rFonts w:ascii="Arial" w:hAnsi="Arial" w:cs="Arial"/>
          <w:b/>
          <w:color w:val="000000" w:themeColor="text1"/>
          <w:sz w:val="20"/>
          <w:szCs w:val="20"/>
        </w:rPr>
        <w:t>on single-family sites</w:t>
      </w:r>
    </w:p>
    <w:p w14:paraId="2D5F43ED" w14:textId="2C79E6E8" w:rsidR="001103EE" w:rsidRDefault="001103EE" w:rsidP="00725824">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Position: Oppose Unless Amended</w:t>
      </w:r>
    </w:p>
    <w:p w14:paraId="1B126A04" w14:textId="75A9744B" w:rsidR="001103EE" w:rsidRDefault="001103EE" w:rsidP="00725824">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 xml:space="preserve">Status: Two-Year Bill </w:t>
      </w:r>
    </w:p>
    <w:p w14:paraId="00DF66B3" w14:textId="15738179" w:rsidR="00EB36E5" w:rsidRDefault="00EB36E5" w:rsidP="00725824">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p>
    <w:p w14:paraId="0B3ACB63" w14:textId="4CFC0A30" w:rsidR="00EB36E5" w:rsidRPr="00EB36E5" w:rsidRDefault="00EB36E5" w:rsidP="00725824">
      <w:pPr>
        <w:widowControl w:val="0"/>
        <w:tabs>
          <w:tab w:val="left" w:pos="220"/>
          <w:tab w:val="left" w:pos="720"/>
          <w:tab w:val="left" w:pos="2427"/>
        </w:tabs>
        <w:autoSpaceDE w:val="0"/>
        <w:autoSpaceDN w:val="0"/>
        <w:adjustRightInd w:val="0"/>
        <w:jc w:val="both"/>
        <w:rPr>
          <w:rFonts w:ascii="Arial" w:hAnsi="Arial" w:cs="Arial"/>
          <w:b/>
          <w:color w:val="000000" w:themeColor="text1"/>
          <w:sz w:val="20"/>
          <w:szCs w:val="20"/>
        </w:rPr>
      </w:pPr>
      <w:r w:rsidRPr="00EB36E5">
        <w:rPr>
          <w:rFonts w:ascii="Arial" w:hAnsi="Arial" w:cs="Arial"/>
          <w:b/>
          <w:color w:val="000000" w:themeColor="text1"/>
          <w:sz w:val="20"/>
          <w:szCs w:val="20"/>
        </w:rPr>
        <w:t>AB 891 (Burke) – Safe Parking Programs</w:t>
      </w:r>
    </w:p>
    <w:p w14:paraId="7C1FAFE5" w14:textId="6A4F4A19" w:rsidR="00EB36E5" w:rsidRDefault="00EB36E5" w:rsidP="00725824">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Position: Support if Amended</w:t>
      </w:r>
    </w:p>
    <w:p w14:paraId="0200846A" w14:textId="57A7B93B" w:rsidR="00EB36E5" w:rsidRDefault="00633AE2" w:rsidP="00725824">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 xml:space="preserve">Status: </w:t>
      </w:r>
      <w:bookmarkStart w:id="0" w:name="_GoBack"/>
      <w:bookmarkEnd w:id="0"/>
      <w:r w:rsidR="00EB36E5">
        <w:rPr>
          <w:rFonts w:ascii="Arial" w:hAnsi="Arial" w:cs="Arial"/>
          <w:color w:val="000000" w:themeColor="text1"/>
          <w:sz w:val="20"/>
          <w:szCs w:val="20"/>
        </w:rPr>
        <w:t xml:space="preserve">Assembly </w:t>
      </w:r>
      <w:r w:rsidR="002F7F3E">
        <w:rPr>
          <w:rFonts w:ascii="Arial" w:hAnsi="Arial" w:cs="Arial"/>
          <w:color w:val="000000" w:themeColor="text1"/>
          <w:sz w:val="20"/>
          <w:szCs w:val="20"/>
        </w:rPr>
        <w:t xml:space="preserve">Floor </w:t>
      </w:r>
    </w:p>
    <w:p w14:paraId="0ECE27CE" w14:textId="77777777" w:rsidR="00725824" w:rsidRDefault="00725824" w:rsidP="008243A1">
      <w:pPr>
        <w:widowControl w:val="0"/>
        <w:tabs>
          <w:tab w:val="left" w:pos="220"/>
          <w:tab w:val="left" w:pos="720"/>
          <w:tab w:val="left" w:pos="2427"/>
        </w:tabs>
        <w:autoSpaceDE w:val="0"/>
        <w:autoSpaceDN w:val="0"/>
        <w:adjustRightInd w:val="0"/>
        <w:jc w:val="both"/>
        <w:rPr>
          <w:rFonts w:ascii="Arial" w:hAnsi="Arial" w:cs="Arial"/>
          <w:b/>
          <w:color w:val="000000" w:themeColor="text1"/>
          <w:sz w:val="20"/>
          <w:szCs w:val="20"/>
        </w:rPr>
      </w:pPr>
    </w:p>
    <w:p w14:paraId="2283A55B" w14:textId="76BCA576" w:rsidR="008A2543" w:rsidRPr="008A2543" w:rsidRDefault="008A2543" w:rsidP="008243A1">
      <w:pPr>
        <w:widowControl w:val="0"/>
        <w:tabs>
          <w:tab w:val="left" w:pos="220"/>
          <w:tab w:val="left" w:pos="720"/>
          <w:tab w:val="left" w:pos="2427"/>
        </w:tabs>
        <w:autoSpaceDE w:val="0"/>
        <w:autoSpaceDN w:val="0"/>
        <w:adjustRightInd w:val="0"/>
        <w:jc w:val="both"/>
        <w:rPr>
          <w:rFonts w:ascii="Arial" w:hAnsi="Arial" w:cs="Arial"/>
          <w:b/>
          <w:color w:val="000000" w:themeColor="text1"/>
          <w:sz w:val="20"/>
          <w:szCs w:val="20"/>
        </w:rPr>
      </w:pPr>
      <w:r w:rsidRPr="008A2543">
        <w:rPr>
          <w:rFonts w:ascii="Arial" w:hAnsi="Arial" w:cs="Arial"/>
          <w:b/>
          <w:color w:val="000000" w:themeColor="text1"/>
          <w:sz w:val="20"/>
          <w:szCs w:val="20"/>
        </w:rPr>
        <w:t xml:space="preserve">AB 1250 (Gloria) </w:t>
      </w:r>
      <w:r w:rsidR="009E36FE">
        <w:rPr>
          <w:rFonts w:ascii="Arial" w:hAnsi="Arial" w:cs="Arial"/>
          <w:b/>
          <w:color w:val="000000" w:themeColor="text1"/>
          <w:sz w:val="20"/>
          <w:szCs w:val="20"/>
        </w:rPr>
        <w:t>New l</w:t>
      </w:r>
      <w:r w:rsidRPr="008A2543">
        <w:rPr>
          <w:rFonts w:ascii="Arial" w:hAnsi="Arial" w:cs="Arial"/>
          <w:b/>
          <w:color w:val="000000" w:themeColor="text1"/>
          <w:sz w:val="20"/>
          <w:szCs w:val="20"/>
        </w:rPr>
        <w:t xml:space="preserve">imitations on </w:t>
      </w:r>
      <w:r w:rsidR="009E36FE">
        <w:rPr>
          <w:rFonts w:ascii="Arial" w:hAnsi="Arial" w:cs="Arial"/>
          <w:b/>
          <w:color w:val="000000" w:themeColor="text1"/>
          <w:sz w:val="20"/>
          <w:szCs w:val="20"/>
        </w:rPr>
        <w:t>s</w:t>
      </w:r>
      <w:r w:rsidRPr="008A2543">
        <w:rPr>
          <w:rFonts w:ascii="Arial" w:hAnsi="Arial" w:cs="Arial"/>
          <w:b/>
          <w:color w:val="000000" w:themeColor="text1"/>
          <w:sz w:val="20"/>
          <w:szCs w:val="20"/>
        </w:rPr>
        <w:t>ubdivisions</w:t>
      </w:r>
    </w:p>
    <w:p w14:paraId="1F6B5472" w14:textId="26A3FFD9" w:rsidR="008A2543" w:rsidRDefault="00380DBB" w:rsidP="008243A1">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 xml:space="preserve">Position: </w:t>
      </w:r>
      <w:r w:rsidR="008A2543">
        <w:rPr>
          <w:rFonts w:ascii="Arial" w:hAnsi="Arial" w:cs="Arial"/>
          <w:color w:val="000000" w:themeColor="text1"/>
          <w:sz w:val="20"/>
          <w:szCs w:val="20"/>
        </w:rPr>
        <w:t>Oppose Unless Amended</w:t>
      </w:r>
    </w:p>
    <w:p w14:paraId="762D2AA9" w14:textId="7C9AF1C8" w:rsidR="008A2543" w:rsidRDefault="00380DBB" w:rsidP="008243A1">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 xml:space="preserve">Status: </w:t>
      </w:r>
      <w:r w:rsidR="008A2543">
        <w:rPr>
          <w:rFonts w:ascii="Arial" w:hAnsi="Arial" w:cs="Arial"/>
          <w:color w:val="000000" w:themeColor="text1"/>
          <w:sz w:val="20"/>
          <w:szCs w:val="20"/>
        </w:rPr>
        <w:t>Two-Year Bill</w:t>
      </w:r>
    </w:p>
    <w:p w14:paraId="50F4FAF3" w14:textId="77777777" w:rsidR="008E084B" w:rsidRDefault="008E084B" w:rsidP="009E36FE">
      <w:pPr>
        <w:widowControl w:val="0"/>
        <w:tabs>
          <w:tab w:val="left" w:pos="220"/>
          <w:tab w:val="left" w:pos="720"/>
          <w:tab w:val="left" w:pos="2427"/>
        </w:tabs>
        <w:autoSpaceDE w:val="0"/>
        <w:autoSpaceDN w:val="0"/>
        <w:adjustRightInd w:val="0"/>
        <w:jc w:val="both"/>
        <w:rPr>
          <w:rFonts w:ascii="Arial" w:hAnsi="Arial" w:cs="Arial"/>
          <w:b/>
          <w:color w:val="000000" w:themeColor="text1"/>
          <w:sz w:val="20"/>
          <w:szCs w:val="20"/>
        </w:rPr>
      </w:pPr>
    </w:p>
    <w:p w14:paraId="1A7217D9" w14:textId="7AE16AA9" w:rsidR="009E36FE" w:rsidRPr="009E36FE" w:rsidRDefault="009E36FE" w:rsidP="009E36FE">
      <w:pPr>
        <w:widowControl w:val="0"/>
        <w:tabs>
          <w:tab w:val="left" w:pos="220"/>
          <w:tab w:val="left" w:pos="720"/>
          <w:tab w:val="left" w:pos="2427"/>
        </w:tabs>
        <w:autoSpaceDE w:val="0"/>
        <w:autoSpaceDN w:val="0"/>
        <w:adjustRightInd w:val="0"/>
        <w:jc w:val="both"/>
        <w:rPr>
          <w:rFonts w:ascii="Arial" w:hAnsi="Arial" w:cs="Arial"/>
          <w:b/>
          <w:color w:val="000000" w:themeColor="text1"/>
          <w:sz w:val="20"/>
          <w:szCs w:val="20"/>
        </w:rPr>
      </w:pPr>
      <w:r w:rsidRPr="009E36FE">
        <w:rPr>
          <w:rFonts w:ascii="Arial" w:hAnsi="Arial" w:cs="Arial"/>
          <w:b/>
          <w:color w:val="000000" w:themeColor="text1"/>
          <w:sz w:val="20"/>
          <w:szCs w:val="20"/>
        </w:rPr>
        <w:t>AB 1279 (Bloom) By right approval of housing development projects in high-resource areas</w:t>
      </w:r>
    </w:p>
    <w:p w14:paraId="34C5D393" w14:textId="190F8FEF" w:rsidR="009E36FE" w:rsidRDefault="001850AC" w:rsidP="009E36FE">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 xml:space="preserve">Position: </w:t>
      </w:r>
      <w:r w:rsidR="009E36FE">
        <w:rPr>
          <w:rFonts w:ascii="Arial" w:hAnsi="Arial" w:cs="Arial"/>
          <w:color w:val="000000" w:themeColor="text1"/>
          <w:sz w:val="20"/>
          <w:szCs w:val="20"/>
        </w:rPr>
        <w:t>Support if Amended</w:t>
      </w:r>
    </w:p>
    <w:p w14:paraId="245283BF" w14:textId="476F4F45" w:rsidR="009E36FE" w:rsidRDefault="008E084B" w:rsidP="009E36FE">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 xml:space="preserve">Status: </w:t>
      </w:r>
      <w:r w:rsidR="009E36FE">
        <w:rPr>
          <w:rFonts w:ascii="Arial" w:hAnsi="Arial" w:cs="Arial"/>
          <w:color w:val="000000" w:themeColor="text1"/>
          <w:sz w:val="20"/>
          <w:szCs w:val="20"/>
        </w:rPr>
        <w:t xml:space="preserve">Assembly </w:t>
      </w:r>
      <w:r w:rsidR="002F7F3E">
        <w:rPr>
          <w:rFonts w:ascii="Arial" w:hAnsi="Arial" w:cs="Arial"/>
          <w:color w:val="000000" w:themeColor="text1"/>
          <w:sz w:val="20"/>
          <w:szCs w:val="20"/>
        </w:rPr>
        <w:t xml:space="preserve">Floor </w:t>
      </w:r>
      <w:r w:rsidR="009E36FE">
        <w:rPr>
          <w:rFonts w:ascii="Arial" w:hAnsi="Arial" w:cs="Arial"/>
          <w:color w:val="000000" w:themeColor="text1"/>
          <w:sz w:val="20"/>
          <w:szCs w:val="20"/>
        </w:rPr>
        <w:t xml:space="preserve"> </w:t>
      </w:r>
    </w:p>
    <w:p w14:paraId="0C062089" w14:textId="621ACCA2" w:rsidR="001850AC" w:rsidRDefault="001850AC" w:rsidP="009E36FE">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p>
    <w:p w14:paraId="39294AC7" w14:textId="22097463" w:rsidR="001850AC" w:rsidRPr="001850AC" w:rsidRDefault="001850AC" w:rsidP="009E36FE">
      <w:pPr>
        <w:widowControl w:val="0"/>
        <w:tabs>
          <w:tab w:val="left" w:pos="220"/>
          <w:tab w:val="left" w:pos="720"/>
          <w:tab w:val="left" w:pos="2427"/>
        </w:tabs>
        <w:autoSpaceDE w:val="0"/>
        <w:autoSpaceDN w:val="0"/>
        <w:adjustRightInd w:val="0"/>
        <w:jc w:val="both"/>
        <w:rPr>
          <w:rFonts w:ascii="Arial" w:hAnsi="Arial" w:cs="Arial"/>
          <w:b/>
          <w:color w:val="000000" w:themeColor="text1"/>
          <w:sz w:val="20"/>
          <w:szCs w:val="20"/>
        </w:rPr>
      </w:pPr>
      <w:r w:rsidRPr="001850AC">
        <w:rPr>
          <w:rFonts w:ascii="Arial" w:hAnsi="Arial" w:cs="Arial"/>
          <w:b/>
          <w:color w:val="000000" w:themeColor="text1"/>
          <w:sz w:val="20"/>
          <w:szCs w:val="20"/>
        </w:rPr>
        <w:t>AB 1399 (Bloom) – Rent Control: Withdrawal of Accommodations</w:t>
      </w:r>
    </w:p>
    <w:p w14:paraId="5FC2CD5C" w14:textId="7EB37A8B" w:rsidR="001850AC" w:rsidRDefault="001850AC" w:rsidP="009E36FE">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Position: Support</w:t>
      </w:r>
    </w:p>
    <w:p w14:paraId="46711EC2" w14:textId="1440F01F" w:rsidR="001850AC" w:rsidRDefault="001850AC" w:rsidP="009E36FE">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 xml:space="preserve">Status: </w:t>
      </w:r>
      <w:r w:rsidR="00AC261B">
        <w:rPr>
          <w:rFonts w:ascii="Arial" w:hAnsi="Arial" w:cs="Arial"/>
          <w:color w:val="000000" w:themeColor="text1"/>
          <w:sz w:val="20"/>
          <w:szCs w:val="20"/>
        </w:rPr>
        <w:t>Assembly Floor</w:t>
      </w:r>
    </w:p>
    <w:p w14:paraId="43BC216B" w14:textId="4652D28E" w:rsidR="00CC35EE" w:rsidRPr="009E36FE" w:rsidRDefault="00CC35EE" w:rsidP="009E36FE">
      <w:pPr>
        <w:widowControl w:val="0"/>
        <w:tabs>
          <w:tab w:val="left" w:pos="220"/>
          <w:tab w:val="left" w:pos="720"/>
          <w:tab w:val="left" w:pos="2427"/>
        </w:tabs>
        <w:autoSpaceDE w:val="0"/>
        <w:autoSpaceDN w:val="0"/>
        <w:adjustRightInd w:val="0"/>
        <w:jc w:val="both"/>
        <w:rPr>
          <w:rFonts w:ascii="Arial" w:eastAsia="Times New Roman" w:hAnsi="Arial" w:cs="Arial"/>
          <w:color w:val="000000" w:themeColor="text1"/>
          <w:sz w:val="20"/>
          <w:szCs w:val="20"/>
        </w:rPr>
      </w:pPr>
    </w:p>
    <w:p w14:paraId="23C9666F" w14:textId="12B3582D" w:rsidR="008E084B" w:rsidRPr="008E084B" w:rsidRDefault="008E084B" w:rsidP="008E084B">
      <w:pPr>
        <w:widowControl w:val="0"/>
        <w:tabs>
          <w:tab w:val="left" w:pos="220"/>
          <w:tab w:val="left" w:pos="720"/>
          <w:tab w:val="left" w:pos="2427"/>
        </w:tabs>
        <w:autoSpaceDE w:val="0"/>
        <w:autoSpaceDN w:val="0"/>
        <w:adjustRightInd w:val="0"/>
        <w:jc w:val="both"/>
        <w:rPr>
          <w:rFonts w:ascii="Arial" w:eastAsia="Times New Roman" w:hAnsi="Arial" w:cs="Arial"/>
          <w:b/>
          <w:color w:val="000000" w:themeColor="text1"/>
          <w:sz w:val="20"/>
          <w:szCs w:val="20"/>
        </w:rPr>
      </w:pPr>
      <w:r>
        <w:rPr>
          <w:rFonts w:ascii="Arial" w:hAnsi="Arial" w:cs="Arial"/>
          <w:b/>
          <w:color w:val="000000" w:themeColor="text1"/>
          <w:sz w:val="20"/>
          <w:szCs w:val="20"/>
        </w:rPr>
        <w:t>AB 148</w:t>
      </w:r>
      <w:r w:rsidR="00CC35EE">
        <w:rPr>
          <w:rFonts w:ascii="Arial" w:hAnsi="Arial" w:cs="Arial"/>
          <w:b/>
          <w:color w:val="000000" w:themeColor="text1"/>
          <w:sz w:val="20"/>
          <w:szCs w:val="20"/>
        </w:rPr>
        <w:t>3</w:t>
      </w:r>
      <w:r>
        <w:rPr>
          <w:rFonts w:ascii="Arial" w:hAnsi="Arial" w:cs="Arial"/>
          <w:b/>
          <w:color w:val="000000" w:themeColor="text1"/>
          <w:sz w:val="20"/>
          <w:szCs w:val="20"/>
        </w:rPr>
        <w:t xml:space="preserve"> (Grayson) Requirements for </w:t>
      </w:r>
      <w:r w:rsidR="00EB36E5">
        <w:rPr>
          <w:rFonts w:ascii="Arial" w:hAnsi="Arial" w:cs="Arial"/>
          <w:b/>
          <w:color w:val="000000" w:themeColor="text1"/>
          <w:sz w:val="20"/>
          <w:szCs w:val="20"/>
        </w:rPr>
        <w:t xml:space="preserve">web </w:t>
      </w:r>
      <w:r>
        <w:rPr>
          <w:rFonts w:ascii="Arial" w:hAnsi="Arial" w:cs="Arial"/>
          <w:b/>
          <w:color w:val="000000" w:themeColor="text1"/>
          <w:sz w:val="20"/>
          <w:szCs w:val="20"/>
        </w:rPr>
        <w:t>posting</w:t>
      </w:r>
      <w:r w:rsidR="00EB36E5">
        <w:rPr>
          <w:rFonts w:ascii="Arial" w:hAnsi="Arial" w:cs="Arial"/>
          <w:b/>
          <w:color w:val="000000" w:themeColor="text1"/>
          <w:sz w:val="20"/>
          <w:szCs w:val="20"/>
        </w:rPr>
        <w:t xml:space="preserve"> of</w:t>
      </w:r>
      <w:r w:rsidRPr="008E084B">
        <w:rPr>
          <w:rFonts w:ascii="Arial" w:hAnsi="Arial" w:cs="Arial"/>
          <w:b/>
          <w:color w:val="000000" w:themeColor="text1"/>
          <w:sz w:val="20"/>
          <w:szCs w:val="20"/>
        </w:rPr>
        <w:t xml:space="preserve"> fees i</w:t>
      </w:r>
      <w:r w:rsidR="000A67F8">
        <w:rPr>
          <w:rFonts w:ascii="Arial" w:hAnsi="Arial" w:cs="Arial"/>
          <w:b/>
          <w:color w:val="000000" w:themeColor="text1"/>
          <w:sz w:val="20"/>
          <w:szCs w:val="20"/>
        </w:rPr>
        <w:t xml:space="preserve">mposed on housing developments </w:t>
      </w:r>
      <w:r w:rsidR="00EB36E5">
        <w:rPr>
          <w:rFonts w:ascii="Arial" w:hAnsi="Arial" w:cs="Arial"/>
          <w:b/>
          <w:color w:val="000000" w:themeColor="text1"/>
          <w:sz w:val="20"/>
          <w:szCs w:val="20"/>
        </w:rPr>
        <w:t>and additional annual housing report requirements</w:t>
      </w:r>
    </w:p>
    <w:p w14:paraId="614C1D3C" w14:textId="09FCDD74" w:rsidR="008E084B" w:rsidRPr="008E084B" w:rsidRDefault="008E084B" w:rsidP="00380DBB">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r w:rsidRPr="008E084B">
        <w:rPr>
          <w:rFonts w:ascii="Arial" w:hAnsi="Arial" w:cs="Arial"/>
          <w:color w:val="000000" w:themeColor="text1"/>
          <w:sz w:val="20"/>
          <w:szCs w:val="20"/>
        </w:rPr>
        <w:t xml:space="preserve">Position: Support if Amended </w:t>
      </w:r>
    </w:p>
    <w:p w14:paraId="14D5FE4F" w14:textId="22E04653" w:rsidR="008E084B" w:rsidRDefault="008E084B" w:rsidP="008E084B">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r w:rsidRPr="008E084B">
        <w:rPr>
          <w:rFonts w:ascii="Arial" w:hAnsi="Arial" w:cs="Arial"/>
          <w:color w:val="000000" w:themeColor="text1"/>
          <w:sz w:val="20"/>
          <w:szCs w:val="20"/>
        </w:rPr>
        <w:t xml:space="preserve">Status: Assembly Appropriations Committee </w:t>
      </w:r>
    </w:p>
    <w:p w14:paraId="10F69B72" w14:textId="5FB62E38" w:rsidR="004A3269" w:rsidRDefault="004A3269" w:rsidP="008E084B">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p>
    <w:p w14:paraId="58F47B0C" w14:textId="001EA12D" w:rsidR="00733A4A" w:rsidRPr="00733A4A" w:rsidRDefault="004A3269" w:rsidP="00733A4A">
      <w:pPr>
        <w:rPr>
          <w:rFonts w:eastAsia="Times New Roman"/>
          <w:b/>
          <w:color w:val="000000" w:themeColor="text1"/>
        </w:rPr>
      </w:pPr>
      <w:r w:rsidRPr="00733A4A">
        <w:rPr>
          <w:rFonts w:ascii="Arial" w:hAnsi="Arial" w:cs="Arial"/>
          <w:b/>
          <w:color w:val="000000" w:themeColor="text1"/>
          <w:sz w:val="20"/>
          <w:szCs w:val="20"/>
        </w:rPr>
        <w:t xml:space="preserve">AB 1484 (Grayson) </w:t>
      </w:r>
      <w:r w:rsidR="00733A4A" w:rsidRPr="00733A4A">
        <w:rPr>
          <w:rFonts w:ascii="Arial" w:hAnsi="Arial" w:cs="Arial"/>
          <w:b/>
          <w:color w:val="000000" w:themeColor="text1"/>
          <w:sz w:val="20"/>
          <w:szCs w:val="20"/>
        </w:rPr>
        <w:t xml:space="preserve">– </w:t>
      </w:r>
      <w:r w:rsidR="00733A4A" w:rsidRPr="00733A4A">
        <w:rPr>
          <w:rFonts w:ascii="Arial" w:eastAsia="Times New Roman" w:hAnsi="Arial" w:cs="Arial"/>
          <w:b/>
          <w:iCs/>
          <w:color w:val="000000" w:themeColor="text1"/>
          <w:sz w:val="20"/>
          <w:szCs w:val="20"/>
          <w:shd w:val="clear" w:color="auto" w:fill="FFFFFF"/>
        </w:rPr>
        <w:t>Vehicle for Fee Recommendations from HCD Fee Study and Posting Requirements for Fees Applicable to Housing Developments</w:t>
      </w:r>
    </w:p>
    <w:p w14:paraId="6B17F0F5" w14:textId="5A8605B7" w:rsidR="004A3269" w:rsidRDefault="00733A4A" w:rsidP="008E084B">
      <w:pPr>
        <w:widowControl w:val="0"/>
        <w:tabs>
          <w:tab w:val="left" w:pos="220"/>
          <w:tab w:val="left" w:pos="720"/>
          <w:tab w:val="left" w:pos="2427"/>
        </w:tabs>
        <w:autoSpaceDE w:val="0"/>
        <w:autoSpaceDN w:val="0"/>
        <w:adjustRightInd w:val="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Position: Support existing fee language if amended</w:t>
      </w:r>
    </w:p>
    <w:p w14:paraId="62962D32" w14:textId="2E69D854" w:rsidR="00733A4A" w:rsidRDefault="00733A4A" w:rsidP="008E084B">
      <w:pPr>
        <w:widowControl w:val="0"/>
        <w:tabs>
          <w:tab w:val="left" w:pos="220"/>
          <w:tab w:val="left" w:pos="720"/>
          <w:tab w:val="left" w:pos="2427"/>
        </w:tabs>
        <w:autoSpaceDE w:val="0"/>
        <w:autoSpaceDN w:val="0"/>
        <w:adjustRightInd w:val="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Status: Assembly </w:t>
      </w:r>
      <w:r w:rsidR="002F7F3E">
        <w:rPr>
          <w:rFonts w:ascii="Arial" w:eastAsia="Times New Roman" w:hAnsi="Arial" w:cs="Arial"/>
          <w:color w:val="000000" w:themeColor="text1"/>
          <w:sz w:val="20"/>
          <w:szCs w:val="20"/>
        </w:rPr>
        <w:t>Floor</w:t>
      </w:r>
    </w:p>
    <w:p w14:paraId="18402769" w14:textId="7034A87B" w:rsidR="00F36558" w:rsidRDefault="00F36558" w:rsidP="008E084B">
      <w:pPr>
        <w:widowControl w:val="0"/>
        <w:tabs>
          <w:tab w:val="left" w:pos="220"/>
          <w:tab w:val="left" w:pos="720"/>
          <w:tab w:val="left" w:pos="2427"/>
        </w:tabs>
        <w:autoSpaceDE w:val="0"/>
        <w:autoSpaceDN w:val="0"/>
        <w:adjustRightInd w:val="0"/>
        <w:jc w:val="both"/>
        <w:rPr>
          <w:rFonts w:ascii="Arial" w:eastAsia="Times New Roman" w:hAnsi="Arial" w:cs="Arial"/>
          <w:color w:val="000000" w:themeColor="text1"/>
          <w:sz w:val="20"/>
          <w:szCs w:val="20"/>
        </w:rPr>
      </w:pPr>
    </w:p>
    <w:p w14:paraId="25B3BC4C" w14:textId="2A2CF810" w:rsidR="00F36558" w:rsidRPr="00F36558" w:rsidRDefault="00F36558" w:rsidP="00F36558">
      <w:pPr>
        <w:rPr>
          <w:rFonts w:ascii="Arial" w:eastAsia="Times New Roman" w:hAnsi="Arial" w:cs="Arial"/>
          <w:b/>
          <w:sz w:val="20"/>
          <w:szCs w:val="20"/>
        </w:rPr>
      </w:pPr>
      <w:r w:rsidRPr="00F36558">
        <w:rPr>
          <w:rFonts w:ascii="Arial" w:eastAsia="Times New Roman" w:hAnsi="Arial" w:cs="Arial"/>
          <w:b/>
          <w:color w:val="000000" w:themeColor="text1"/>
          <w:sz w:val="20"/>
          <w:szCs w:val="20"/>
        </w:rPr>
        <w:t xml:space="preserve">AB 1485 (McCarty) – </w:t>
      </w:r>
      <w:r w:rsidRPr="00F36558">
        <w:rPr>
          <w:rFonts w:ascii="Arial" w:eastAsia="Times New Roman" w:hAnsi="Arial" w:cs="Arial"/>
          <w:b/>
          <w:color w:val="000000"/>
          <w:sz w:val="20"/>
          <w:szCs w:val="20"/>
          <w:shd w:val="clear" w:color="auto" w:fill="FFFFFF"/>
        </w:rPr>
        <w:t xml:space="preserve">Prohibition on applying for state grants if jurisdiction found in violation </w:t>
      </w:r>
      <w:r w:rsidR="002D26E7" w:rsidRPr="00F36558">
        <w:rPr>
          <w:rFonts w:ascii="Arial" w:eastAsia="Times New Roman" w:hAnsi="Arial" w:cs="Arial"/>
          <w:b/>
          <w:color w:val="000000"/>
          <w:sz w:val="20"/>
          <w:szCs w:val="20"/>
          <w:shd w:val="clear" w:color="auto" w:fill="FFFFFF"/>
        </w:rPr>
        <w:t>of state</w:t>
      </w:r>
      <w:r w:rsidRPr="00F36558">
        <w:rPr>
          <w:rFonts w:ascii="Arial" w:eastAsia="Times New Roman" w:hAnsi="Arial" w:cs="Arial"/>
          <w:b/>
          <w:color w:val="000000"/>
          <w:sz w:val="20"/>
          <w:szCs w:val="20"/>
          <w:shd w:val="clear" w:color="auto" w:fill="FFFFFF"/>
        </w:rPr>
        <w:t xml:space="preserve"> housing law</w:t>
      </w:r>
    </w:p>
    <w:p w14:paraId="2F305F82" w14:textId="5CE2C656" w:rsidR="00F36558" w:rsidRDefault="00F36558" w:rsidP="008E084B">
      <w:pPr>
        <w:widowControl w:val="0"/>
        <w:tabs>
          <w:tab w:val="left" w:pos="220"/>
          <w:tab w:val="left" w:pos="720"/>
          <w:tab w:val="left" w:pos="2427"/>
        </w:tabs>
        <w:autoSpaceDE w:val="0"/>
        <w:autoSpaceDN w:val="0"/>
        <w:adjustRightInd w:val="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Position: Watch</w:t>
      </w:r>
    </w:p>
    <w:p w14:paraId="02DFB679" w14:textId="6DF73235" w:rsidR="00F36558" w:rsidRPr="008E084B" w:rsidRDefault="00F36558" w:rsidP="008E084B">
      <w:pPr>
        <w:widowControl w:val="0"/>
        <w:tabs>
          <w:tab w:val="left" w:pos="220"/>
          <w:tab w:val="left" w:pos="720"/>
          <w:tab w:val="left" w:pos="2427"/>
        </w:tabs>
        <w:autoSpaceDE w:val="0"/>
        <w:autoSpaceDN w:val="0"/>
        <w:adjustRightInd w:val="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Status: </w:t>
      </w:r>
      <w:r w:rsidR="002F7F3E">
        <w:rPr>
          <w:rFonts w:ascii="Arial" w:eastAsia="Times New Roman" w:hAnsi="Arial" w:cs="Arial"/>
          <w:color w:val="000000" w:themeColor="text1"/>
          <w:sz w:val="20"/>
          <w:szCs w:val="20"/>
        </w:rPr>
        <w:t xml:space="preserve">Senate Rules </w:t>
      </w:r>
    </w:p>
    <w:p w14:paraId="2EC4DA3C" w14:textId="77777777" w:rsidR="008E084B" w:rsidRDefault="008E084B" w:rsidP="00380DBB">
      <w:pPr>
        <w:widowControl w:val="0"/>
        <w:tabs>
          <w:tab w:val="left" w:pos="220"/>
          <w:tab w:val="left" w:pos="720"/>
          <w:tab w:val="left" w:pos="2427"/>
        </w:tabs>
        <w:autoSpaceDE w:val="0"/>
        <w:autoSpaceDN w:val="0"/>
        <w:adjustRightInd w:val="0"/>
        <w:jc w:val="both"/>
        <w:rPr>
          <w:rFonts w:ascii="Arial" w:hAnsi="Arial" w:cs="Arial"/>
          <w:b/>
          <w:color w:val="000000" w:themeColor="text1"/>
          <w:sz w:val="20"/>
          <w:szCs w:val="20"/>
        </w:rPr>
      </w:pPr>
    </w:p>
    <w:p w14:paraId="32025338" w14:textId="47533A0C" w:rsidR="00597082" w:rsidRPr="00597082" w:rsidRDefault="00597082" w:rsidP="00597082">
      <w:pPr>
        <w:widowControl w:val="0"/>
        <w:tabs>
          <w:tab w:val="left" w:pos="220"/>
          <w:tab w:val="left" w:pos="720"/>
          <w:tab w:val="left" w:pos="2427"/>
        </w:tabs>
        <w:autoSpaceDE w:val="0"/>
        <w:autoSpaceDN w:val="0"/>
        <w:adjustRightInd w:val="0"/>
        <w:jc w:val="both"/>
        <w:rPr>
          <w:rFonts w:ascii="Arial" w:eastAsia="Times New Roman" w:hAnsi="Arial" w:cs="Arial"/>
          <w:b/>
          <w:color w:val="000000" w:themeColor="text1"/>
          <w:sz w:val="20"/>
          <w:szCs w:val="20"/>
        </w:rPr>
      </w:pPr>
      <w:r>
        <w:rPr>
          <w:rFonts w:ascii="Arial" w:hAnsi="Arial" w:cs="Arial"/>
          <w:b/>
          <w:color w:val="000000" w:themeColor="text1"/>
          <w:sz w:val="20"/>
          <w:szCs w:val="20"/>
        </w:rPr>
        <w:t xml:space="preserve">AB 1717 (Friedman) </w:t>
      </w:r>
      <w:r w:rsidR="00C320F3">
        <w:rPr>
          <w:rFonts w:ascii="Arial" w:hAnsi="Arial" w:cs="Arial"/>
          <w:b/>
          <w:color w:val="000000" w:themeColor="text1"/>
          <w:sz w:val="20"/>
          <w:szCs w:val="20"/>
        </w:rPr>
        <w:t xml:space="preserve">- </w:t>
      </w:r>
      <w:r w:rsidRPr="00597082">
        <w:rPr>
          <w:rFonts w:ascii="Arial" w:eastAsia="Times New Roman" w:hAnsi="Arial" w:cs="Arial"/>
          <w:b/>
          <w:bCs/>
          <w:color w:val="000000" w:themeColor="text1"/>
          <w:sz w:val="20"/>
          <w:szCs w:val="20"/>
        </w:rPr>
        <w:t>Transit-Oriented Affordable Housing Funding Program Act</w:t>
      </w:r>
    </w:p>
    <w:p w14:paraId="0186B14E" w14:textId="63ED112F" w:rsidR="00597082" w:rsidRPr="00597082" w:rsidRDefault="00597082" w:rsidP="00380DBB">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r w:rsidRPr="00597082">
        <w:rPr>
          <w:rFonts w:ascii="Arial" w:hAnsi="Arial" w:cs="Arial"/>
          <w:color w:val="000000" w:themeColor="text1"/>
          <w:sz w:val="20"/>
          <w:szCs w:val="20"/>
        </w:rPr>
        <w:t>Position: Support</w:t>
      </w:r>
    </w:p>
    <w:p w14:paraId="03CBEBCE" w14:textId="342ADF42" w:rsidR="00597082" w:rsidRDefault="00597082" w:rsidP="00597082">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r w:rsidRPr="008E084B">
        <w:rPr>
          <w:rFonts w:ascii="Arial" w:hAnsi="Arial" w:cs="Arial"/>
          <w:color w:val="000000" w:themeColor="text1"/>
          <w:sz w:val="20"/>
          <w:szCs w:val="20"/>
        </w:rPr>
        <w:t xml:space="preserve">Status: </w:t>
      </w:r>
      <w:r w:rsidR="007370DD">
        <w:rPr>
          <w:rFonts w:ascii="Arial" w:hAnsi="Arial" w:cs="Arial"/>
          <w:color w:val="000000" w:themeColor="text1"/>
          <w:sz w:val="20"/>
          <w:szCs w:val="20"/>
        </w:rPr>
        <w:t>Two-Year Bill</w:t>
      </w:r>
      <w:r w:rsidRPr="008E084B">
        <w:rPr>
          <w:rFonts w:ascii="Arial" w:hAnsi="Arial" w:cs="Arial"/>
          <w:color w:val="000000" w:themeColor="text1"/>
          <w:sz w:val="20"/>
          <w:szCs w:val="20"/>
        </w:rPr>
        <w:t xml:space="preserve"> </w:t>
      </w:r>
    </w:p>
    <w:p w14:paraId="180BBEB7" w14:textId="15A022AA" w:rsidR="00C320F3" w:rsidRDefault="00C320F3" w:rsidP="00597082">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p>
    <w:p w14:paraId="3B5E7F5E" w14:textId="0FE1DEBF" w:rsidR="00C320F3" w:rsidRPr="00C320F3" w:rsidRDefault="00C320F3" w:rsidP="00597082">
      <w:pPr>
        <w:widowControl w:val="0"/>
        <w:tabs>
          <w:tab w:val="left" w:pos="220"/>
          <w:tab w:val="left" w:pos="720"/>
          <w:tab w:val="left" w:pos="2427"/>
        </w:tabs>
        <w:autoSpaceDE w:val="0"/>
        <w:autoSpaceDN w:val="0"/>
        <w:adjustRightInd w:val="0"/>
        <w:jc w:val="both"/>
        <w:rPr>
          <w:rFonts w:ascii="Arial" w:hAnsi="Arial" w:cs="Arial"/>
          <w:b/>
          <w:color w:val="000000" w:themeColor="text1"/>
          <w:sz w:val="20"/>
          <w:szCs w:val="20"/>
        </w:rPr>
      </w:pPr>
      <w:r w:rsidRPr="00C320F3">
        <w:rPr>
          <w:rFonts w:ascii="Arial" w:hAnsi="Arial" w:cs="Arial"/>
          <w:b/>
          <w:color w:val="000000" w:themeColor="text1"/>
          <w:sz w:val="20"/>
          <w:szCs w:val="20"/>
        </w:rPr>
        <w:t>AB 1763 (Chiu) – 100% Density Bonus and Other Incentives for 100% Affordable Housing</w:t>
      </w:r>
    </w:p>
    <w:p w14:paraId="672B0C7E" w14:textId="02498704" w:rsidR="00C320F3" w:rsidRDefault="00C320F3" w:rsidP="00597082">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Position: Support if Amended</w:t>
      </w:r>
    </w:p>
    <w:p w14:paraId="59CD4A4A" w14:textId="363DA548" w:rsidR="00C320F3" w:rsidRPr="008E084B" w:rsidRDefault="002D26E7" w:rsidP="00597082">
      <w:pPr>
        <w:widowControl w:val="0"/>
        <w:tabs>
          <w:tab w:val="left" w:pos="220"/>
          <w:tab w:val="left" w:pos="720"/>
          <w:tab w:val="left" w:pos="2427"/>
        </w:tabs>
        <w:autoSpaceDE w:val="0"/>
        <w:autoSpaceDN w:val="0"/>
        <w:adjustRightInd w:val="0"/>
        <w:jc w:val="both"/>
        <w:rPr>
          <w:rFonts w:ascii="Arial" w:eastAsia="Times New Roman" w:hAnsi="Arial" w:cs="Arial"/>
          <w:color w:val="000000" w:themeColor="text1"/>
          <w:sz w:val="20"/>
          <w:szCs w:val="20"/>
        </w:rPr>
      </w:pPr>
      <w:r>
        <w:rPr>
          <w:rFonts w:ascii="Arial" w:hAnsi="Arial" w:cs="Arial"/>
          <w:color w:val="000000" w:themeColor="text1"/>
          <w:sz w:val="20"/>
          <w:szCs w:val="20"/>
        </w:rPr>
        <w:t>Status</w:t>
      </w:r>
      <w:r w:rsidR="007370DD">
        <w:rPr>
          <w:rFonts w:ascii="Arial" w:hAnsi="Arial" w:cs="Arial"/>
          <w:color w:val="000000" w:themeColor="text1"/>
          <w:sz w:val="20"/>
          <w:szCs w:val="20"/>
        </w:rPr>
        <w:t xml:space="preserve">: Senate Rules </w:t>
      </w:r>
    </w:p>
    <w:p w14:paraId="4121E998" w14:textId="77777777" w:rsidR="00597082" w:rsidRDefault="00597082" w:rsidP="00380DBB">
      <w:pPr>
        <w:widowControl w:val="0"/>
        <w:tabs>
          <w:tab w:val="left" w:pos="220"/>
          <w:tab w:val="left" w:pos="720"/>
          <w:tab w:val="left" w:pos="2427"/>
        </w:tabs>
        <w:autoSpaceDE w:val="0"/>
        <w:autoSpaceDN w:val="0"/>
        <w:adjustRightInd w:val="0"/>
        <w:jc w:val="both"/>
        <w:rPr>
          <w:rFonts w:ascii="Arial" w:hAnsi="Arial" w:cs="Arial"/>
          <w:b/>
          <w:color w:val="000000" w:themeColor="text1"/>
          <w:sz w:val="20"/>
          <w:szCs w:val="20"/>
        </w:rPr>
      </w:pPr>
    </w:p>
    <w:p w14:paraId="7DD262E7" w14:textId="1E5CCC84" w:rsidR="008A5D8F" w:rsidRPr="008A5D8F" w:rsidRDefault="00597082" w:rsidP="008A5D8F">
      <w:pPr>
        <w:widowControl w:val="0"/>
        <w:tabs>
          <w:tab w:val="left" w:pos="220"/>
          <w:tab w:val="left" w:pos="720"/>
          <w:tab w:val="left" w:pos="2427"/>
        </w:tabs>
        <w:autoSpaceDE w:val="0"/>
        <w:autoSpaceDN w:val="0"/>
        <w:adjustRightInd w:val="0"/>
        <w:jc w:val="both"/>
        <w:rPr>
          <w:rFonts w:ascii="Arial" w:hAnsi="Arial" w:cs="Arial"/>
          <w:b/>
          <w:color w:val="000000" w:themeColor="text1"/>
          <w:sz w:val="20"/>
          <w:szCs w:val="20"/>
        </w:rPr>
      </w:pPr>
      <w:r>
        <w:rPr>
          <w:rFonts w:ascii="Arial" w:hAnsi="Arial" w:cs="Arial"/>
          <w:b/>
          <w:color w:val="000000" w:themeColor="text1"/>
          <w:sz w:val="20"/>
          <w:szCs w:val="20"/>
        </w:rPr>
        <w:t>ACA 1 (</w:t>
      </w:r>
      <w:r w:rsidR="008A5D8F">
        <w:rPr>
          <w:rFonts w:ascii="Arial" w:hAnsi="Arial" w:cs="Arial"/>
          <w:b/>
          <w:color w:val="000000" w:themeColor="text1"/>
          <w:sz w:val="20"/>
          <w:szCs w:val="20"/>
        </w:rPr>
        <w:t>Aguiar</w:t>
      </w:r>
      <w:r>
        <w:rPr>
          <w:rFonts w:ascii="Arial" w:hAnsi="Arial" w:cs="Arial"/>
          <w:b/>
          <w:color w:val="000000" w:themeColor="text1"/>
          <w:sz w:val="20"/>
          <w:szCs w:val="20"/>
        </w:rPr>
        <w:t xml:space="preserve">-Curry) </w:t>
      </w:r>
      <w:r w:rsidR="008A5D8F">
        <w:rPr>
          <w:rFonts w:ascii="Arial" w:hAnsi="Arial" w:cs="Arial"/>
          <w:b/>
          <w:color w:val="000000" w:themeColor="text1"/>
          <w:sz w:val="20"/>
          <w:szCs w:val="20"/>
        </w:rPr>
        <w:t>Local government financing for affordable housing and i</w:t>
      </w:r>
      <w:r w:rsidR="008A5D8F" w:rsidRPr="008A5D8F">
        <w:rPr>
          <w:rFonts w:ascii="Arial" w:hAnsi="Arial" w:cs="Arial"/>
          <w:b/>
          <w:color w:val="000000" w:themeColor="text1"/>
          <w:sz w:val="20"/>
          <w:szCs w:val="20"/>
        </w:rPr>
        <w:t xml:space="preserve">nfrastructure </w:t>
      </w:r>
    </w:p>
    <w:p w14:paraId="548D97E5" w14:textId="77777777" w:rsidR="008A5D8F" w:rsidRPr="00597082" w:rsidRDefault="008A5D8F" w:rsidP="008A5D8F">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r w:rsidRPr="00597082">
        <w:rPr>
          <w:rFonts w:ascii="Arial" w:hAnsi="Arial" w:cs="Arial"/>
          <w:color w:val="000000" w:themeColor="text1"/>
          <w:sz w:val="20"/>
          <w:szCs w:val="20"/>
        </w:rPr>
        <w:t>Position: Support</w:t>
      </w:r>
    </w:p>
    <w:p w14:paraId="44FE79F3" w14:textId="1A06BC96" w:rsidR="00597082" w:rsidRPr="00012441" w:rsidRDefault="008A5D8F" w:rsidP="00380DBB">
      <w:pPr>
        <w:widowControl w:val="0"/>
        <w:tabs>
          <w:tab w:val="left" w:pos="220"/>
          <w:tab w:val="left" w:pos="720"/>
          <w:tab w:val="left" w:pos="2427"/>
        </w:tabs>
        <w:autoSpaceDE w:val="0"/>
        <w:autoSpaceDN w:val="0"/>
        <w:adjustRightInd w:val="0"/>
        <w:jc w:val="both"/>
        <w:rPr>
          <w:rFonts w:ascii="Arial" w:eastAsia="Times New Roman" w:hAnsi="Arial" w:cs="Arial"/>
          <w:color w:val="000000" w:themeColor="text1"/>
          <w:sz w:val="20"/>
          <w:szCs w:val="20"/>
        </w:rPr>
      </w:pPr>
      <w:r w:rsidRPr="008E084B">
        <w:rPr>
          <w:rFonts w:ascii="Arial" w:hAnsi="Arial" w:cs="Arial"/>
          <w:color w:val="000000" w:themeColor="text1"/>
          <w:sz w:val="20"/>
          <w:szCs w:val="20"/>
        </w:rPr>
        <w:t xml:space="preserve">Status: Assembly </w:t>
      </w:r>
      <w:r w:rsidR="007370DD">
        <w:rPr>
          <w:rFonts w:ascii="Arial" w:hAnsi="Arial" w:cs="Arial"/>
          <w:color w:val="000000" w:themeColor="text1"/>
          <w:sz w:val="20"/>
          <w:szCs w:val="20"/>
        </w:rPr>
        <w:t xml:space="preserve">Floor </w:t>
      </w:r>
      <w:r w:rsidRPr="008E084B">
        <w:rPr>
          <w:rFonts w:ascii="Arial" w:hAnsi="Arial" w:cs="Arial"/>
          <w:color w:val="000000" w:themeColor="text1"/>
          <w:sz w:val="20"/>
          <w:szCs w:val="20"/>
        </w:rPr>
        <w:t xml:space="preserve"> </w:t>
      </w:r>
    </w:p>
    <w:p w14:paraId="4A5E93F5" w14:textId="77777777" w:rsidR="008A5D8F" w:rsidRPr="00012441" w:rsidRDefault="008A5D8F" w:rsidP="00380DBB">
      <w:pPr>
        <w:widowControl w:val="0"/>
        <w:tabs>
          <w:tab w:val="left" w:pos="220"/>
          <w:tab w:val="left" w:pos="720"/>
          <w:tab w:val="left" w:pos="2427"/>
        </w:tabs>
        <w:autoSpaceDE w:val="0"/>
        <w:autoSpaceDN w:val="0"/>
        <w:adjustRightInd w:val="0"/>
        <w:jc w:val="both"/>
        <w:rPr>
          <w:rFonts w:ascii="Arial" w:hAnsi="Arial" w:cs="Arial"/>
          <w:b/>
          <w:color w:val="000000" w:themeColor="text1"/>
          <w:sz w:val="20"/>
          <w:szCs w:val="20"/>
        </w:rPr>
      </w:pPr>
    </w:p>
    <w:p w14:paraId="0131F5B2" w14:textId="0ED4CEC3" w:rsidR="00380DBB" w:rsidRPr="00012441" w:rsidRDefault="009E36FE" w:rsidP="00380DBB">
      <w:pPr>
        <w:widowControl w:val="0"/>
        <w:tabs>
          <w:tab w:val="left" w:pos="220"/>
          <w:tab w:val="left" w:pos="720"/>
          <w:tab w:val="left" w:pos="2427"/>
        </w:tabs>
        <w:autoSpaceDE w:val="0"/>
        <w:autoSpaceDN w:val="0"/>
        <w:adjustRightInd w:val="0"/>
        <w:jc w:val="both"/>
        <w:rPr>
          <w:rFonts w:ascii="Arial" w:hAnsi="Arial" w:cs="Arial"/>
          <w:b/>
          <w:iCs/>
          <w:color w:val="000000" w:themeColor="text1"/>
          <w:sz w:val="20"/>
          <w:szCs w:val="20"/>
        </w:rPr>
      </w:pPr>
      <w:r w:rsidRPr="00012441">
        <w:rPr>
          <w:rFonts w:ascii="Arial" w:hAnsi="Arial" w:cs="Arial"/>
          <w:b/>
          <w:color w:val="000000" w:themeColor="text1"/>
          <w:sz w:val="20"/>
          <w:szCs w:val="20"/>
        </w:rPr>
        <w:t xml:space="preserve">SB 4 (McGuire) </w:t>
      </w:r>
      <w:r w:rsidR="00380DBB" w:rsidRPr="00012441">
        <w:rPr>
          <w:rFonts w:ascii="Arial" w:hAnsi="Arial" w:cs="Arial"/>
          <w:b/>
          <w:iCs/>
          <w:color w:val="000000" w:themeColor="text1"/>
          <w:sz w:val="20"/>
          <w:szCs w:val="20"/>
        </w:rPr>
        <w:t>By right approval for transit-oriented development and small multifamily developments</w:t>
      </w:r>
      <w:r w:rsidR="00012441">
        <w:rPr>
          <w:rFonts w:ascii="Arial" w:hAnsi="Arial" w:cs="Arial"/>
          <w:b/>
          <w:iCs/>
          <w:color w:val="000000" w:themeColor="text1"/>
          <w:sz w:val="20"/>
          <w:szCs w:val="20"/>
        </w:rPr>
        <w:t xml:space="preserve"> </w:t>
      </w:r>
    </w:p>
    <w:p w14:paraId="6BAF03D0" w14:textId="64C92840" w:rsidR="00380DBB" w:rsidRDefault="00380DBB" w:rsidP="00380DBB">
      <w:pPr>
        <w:widowControl w:val="0"/>
        <w:tabs>
          <w:tab w:val="left" w:pos="220"/>
          <w:tab w:val="left" w:pos="720"/>
          <w:tab w:val="left" w:pos="2427"/>
        </w:tabs>
        <w:autoSpaceDE w:val="0"/>
        <w:autoSpaceDN w:val="0"/>
        <w:adjustRightInd w:val="0"/>
        <w:jc w:val="both"/>
        <w:rPr>
          <w:rFonts w:ascii="Arial" w:hAnsi="Arial" w:cs="Arial"/>
          <w:iCs/>
          <w:color w:val="000000" w:themeColor="text1"/>
          <w:sz w:val="20"/>
          <w:szCs w:val="20"/>
        </w:rPr>
      </w:pPr>
      <w:r>
        <w:rPr>
          <w:rFonts w:ascii="Arial" w:hAnsi="Arial" w:cs="Arial"/>
          <w:iCs/>
          <w:color w:val="000000" w:themeColor="text1"/>
          <w:sz w:val="20"/>
          <w:szCs w:val="20"/>
        </w:rPr>
        <w:t>Position: Watch</w:t>
      </w:r>
    </w:p>
    <w:p w14:paraId="3432417E" w14:textId="1419F8B8" w:rsidR="00380DBB" w:rsidRDefault="00380DBB" w:rsidP="00380DBB">
      <w:pPr>
        <w:widowControl w:val="0"/>
        <w:tabs>
          <w:tab w:val="left" w:pos="220"/>
          <w:tab w:val="left" w:pos="720"/>
          <w:tab w:val="left" w:pos="2427"/>
        </w:tabs>
        <w:autoSpaceDE w:val="0"/>
        <w:autoSpaceDN w:val="0"/>
        <w:adjustRightInd w:val="0"/>
        <w:jc w:val="both"/>
        <w:rPr>
          <w:rFonts w:ascii="Arial" w:hAnsi="Arial" w:cs="Arial"/>
          <w:iCs/>
          <w:color w:val="000000" w:themeColor="text1"/>
          <w:sz w:val="20"/>
          <w:szCs w:val="20"/>
        </w:rPr>
      </w:pPr>
      <w:r>
        <w:rPr>
          <w:rFonts w:ascii="Arial" w:hAnsi="Arial" w:cs="Arial"/>
          <w:iCs/>
          <w:color w:val="000000" w:themeColor="text1"/>
          <w:sz w:val="20"/>
          <w:szCs w:val="20"/>
        </w:rPr>
        <w:t xml:space="preserve">Status: Dead (was merged with SB 50) </w:t>
      </w:r>
    </w:p>
    <w:p w14:paraId="436759AD" w14:textId="77777777" w:rsidR="00380DBB" w:rsidRDefault="00380DBB" w:rsidP="00380DBB">
      <w:pPr>
        <w:widowControl w:val="0"/>
        <w:tabs>
          <w:tab w:val="left" w:pos="220"/>
          <w:tab w:val="left" w:pos="720"/>
          <w:tab w:val="left" w:pos="2427"/>
        </w:tabs>
        <w:autoSpaceDE w:val="0"/>
        <w:autoSpaceDN w:val="0"/>
        <w:adjustRightInd w:val="0"/>
        <w:jc w:val="both"/>
        <w:rPr>
          <w:rFonts w:ascii="Arial" w:hAnsi="Arial" w:cs="Arial"/>
          <w:iCs/>
          <w:color w:val="000000" w:themeColor="text1"/>
          <w:sz w:val="20"/>
          <w:szCs w:val="20"/>
        </w:rPr>
      </w:pPr>
    </w:p>
    <w:p w14:paraId="5ACF7E18" w14:textId="58B7F1B4" w:rsidR="008A5D8F" w:rsidRPr="008A5D8F" w:rsidRDefault="008A5D8F" w:rsidP="008A5D8F">
      <w:pPr>
        <w:widowControl w:val="0"/>
        <w:tabs>
          <w:tab w:val="left" w:pos="220"/>
          <w:tab w:val="left" w:pos="720"/>
          <w:tab w:val="left" w:pos="2427"/>
        </w:tabs>
        <w:autoSpaceDE w:val="0"/>
        <w:autoSpaceDN w:val="0"/>
        <w:adjustRightInd w:val="0"/>
        <w:jc w:val="both"/>
        <w:rPr>
          <w:rFonts w:ascii="Arial" w:hAnsi="Arial" w:cs="Arial"/>
          <w:b/>
          <w:iCs/>
          <w:color w:val="000000" w:themeColor="text1"/>
          <w:sz w:val="20"/>
          <w:szCs w:val="20"/>
        </w:rPr>
      </w:pPr>
      <w:r>
        <w:rPr>
          <w:rFonts w:ascii="Arial" w:hAnsi="Arial" w:cs="Arial"/>
          <w:b/>
          <w:iCs/>
          <w:color w:val="000000" w:themeColor="text1"/>
          <w:sz w:val="20"/>
          <w:szCs w:val="20"/>
        </w:rPr>
        <w:t xml:space="preserve">SB 5 (Beall) </w:t>
      </w:r>
      <w:r w:rsidRPr="008A5D8F">
        <w:rPr>
          <w:rFonts w:ascii="Arial" w:hAnsi="Arial" w:cs="Arial"/>
          <w:b/>
          <w:bCs/>
          <w:iCs/>
          <w:color w:val="000000" w:themeColor="text1"/>
          <w:sz w:val="20"/>
          <w:szCs w:val="20"/>
        </w:rPr>
        <w:t>Affordable Housing and Community Development Investment Program</w:t>
      </w:r>
      <w:r w:rsidR="00C320F3">
        <w:rPr>
          <w:rFonts w:ascii="Arial" w:hAnsi="Arial" w:cs="Arial"/>
          <w:b/>
          <w:bCs/>
          <w:iCs/>
          <w:color w:val="000000" w:themeColor="text1"/>
          <w:sz w:val="20"/>
          <w:szCs w:val="20"/>
        </w:rPr>
        <w:t>: State Approved Alternative Redevelopment Process</w:t>
      </w:r>
    </w:p>
    <w:p w14:paraId="5872E13B" w14:textId="283007B5" w:rsidR="008A5D8F" w:rsidRDefault="008A5D8F" w:rsidP="008A5D8F">
      <w:pPr>
        <w:widowControl w:val="0"/>
        <w:tabs>
          <w:tab w:val="left" w:pos="220"/>
          <w:tab w:val="left" w:pos="720"/>
          <w:tab w:val="left" w:pos="2427"/>
        </w:tabs>
        <w:autoSpaceDE w:val="0"/>
        <w:autoSpaceDN w:val="0"/>
        <w:adjustRightInd w:val="0"/>
        <w:jc w:val="both"/>
        <w:rPr>
          <w:rFonts w:ascii="Arial" w:hAnsi="Arial" w:cs="Arial"/>
          <w:iCs/>
          <w:color w:val="000000" w:themeColor="text1"/>
          <w:sz w:val="20"/>
          <w:szCs w:val="20"/>
        </w:rPr>
      </w:pPr>
      <w:r>
        <w:rPr>
          <w:rFonts w:ascii="Arial" w:hAnsi="Arial" w:cs="Arial"/>
          <w:iCs/>
          <w:color w:val="000000" w:themeColor="text1"/>
          <w:sz w:val="20"/>
          <w:szCs w:val="20"/>
        </w:rPr>
        <w:t xml:space="preserve">Position: Support </w:t>
      </w:r>
    </w:p>
    <w:p w14:paraId="4A3768E1" w14:textId="00164D65" w:rsidR="008A5D8F" w:rsidRDefault="008A5D8F" w:rsidP="008A5D8F">
      <w:pPr>
        <w:widowControl w:val="0"/>
        <w:tabs>
          <w:tab w:val="left" w:pos="220"/>
          <w:tab w:val="left" w:pos="720"/>
          <w:tab w:val="left" w:pos="2427"/>
        </w:tabs>
        <w:autoSpaceDE w:val="0"/>
        <w:autoSpaceDN w:val="0"/>
        <w:adjustRightInd w:val="0"/>
        <w:jc w:val="both"/>
        <w:rPr>
          <w:rFonts w:ascii="Arial" w:hAnsi="Arial" w:cs="Arial"/>
          <w:iCs/>
          <w:color w:val="000000" w:themeColor="text1"/>
          <w:sz w:val="20"/>
          <w:szCs w:val="20"/>
        </w:rPr>
      </w:pPr>
      <w:r>
        <w:rPr>
          <w:rFonts w:ascii="Arial" w:hAnsi="Arial" w:cs="Arial"/>
          <w:iCs/>
          <w:color w:val="000000" w:themeColor="text1"/>
          <w:sz w:val="20"/>
          <w:szCs w:val="20"/>
        </w:rPr>
        <w:t xml:space="preserve">Status: Senate </w:t>
      </w:r>
      <w:r w:rsidR="002D26E7">
        <w:rPr>
          <w:rFonts w:ascii="Arial" w:hAnsi="Arial" w:cs="Arial"/>
          <w:iCs/>
          <w:color w:val="000000" w:themeColor="text1"/>
          <w:sz w:val="20"/>
          <w:szCs w:val="20"/>
        </w:rPr>
        <w:t>Floor</w:t>
      </w:r>
      <w:r>
        <w:rPr>
          <w:rFonts w:ascii="Arial" w:hAnsi="Arial" w:cs="Arial"/>
          <w:iCs/>
          <w:color w:val="000000" w:themeColor="text1"/>
          <w:sz w:val="20"/>
          <w:szCs w:val="20"/>
        </w:rPr>
        <w:t xml:space="preserve"> </w:t>
      </w:r>
    </w:p>
    <w:p w14:paraId="3B094EA2" w14:textId="77777777" w:rsidR="008A5D8F" w:rsidRDefault="008A5D8F" w:rsidP="001917F5">
      <w:pPr>
        <w:widowControl w:val="0"/>
        <w:tabs>
          <w:tab w:val="left" w:pos="220"/>
          <w:tab w:val="left" w:pos="720"/>
          <w:tab w:val="left" w:pos="2427"/>
        </w:tabs>
        <w:autoSpaceDE w:val="0"/>
        <w:autoSpaceDN w:val="0"/>
        <w:adjustRightInd w:val="0"/>
        <w:jc w:val="both"/>
        <w:rPr>
          <w:rFonts w:ascii="Arial" w:hAnsi="Arial" w:cs="Arial"/>
          <w:b/>
          <w:iCs/>
          <w:color w:val="000000" w:themeColor="text1"/>
          <w:sz w:val="20"/>
          <w:szCs w:val="20"/>
        </w:rPr>
      </w:pPr>
    </w:p>
    <w:p w14:paraId="6FA97961" w14:textId="3C3096FB" w:rsidR="00127263" w:rsidRPr="008A5D8F" w:rsidRDefault="002D26E7" w:rsidP="00127263">
      <w:pPr>
        <w:widowControl w:val="0"/>
        <w:tabs>
          <w:tab w:val="left" w:pos="220"/>
          <w:tab w:val="left" w:pos="720"/>
          <w:tab w:val="left" w:pos="2427"/>
        </w:tabs>
        <w:autoSpaceDE w:val="0"/>
        <w:autoSpaceDN w:val="0"/>
        <w:adjustRightInd w:val="0"/>
        <w:jc w:val="both"/>
        <w:rPr>
          <w:rFonts w:ascii="Arial" w:hAnsi="Arial" w:cs="Arial"/>
          <w:b/>
          <w:iCs/>
          <w:color w:val="000000" w:themeColor="text1"/>
          <w:sz w:val="20"/>
          <w:szCs w:val="20"/>
        </w:rPr>
      </w:pPr>
      <w:r>
        <w:rPr>
          <w:rFonts w:ascii="Arial" w:hAnsi="Arial" w:cs="Arial"/>
          <w:b/>
          <w:iCs/>
          <w:color w:val="000000" w:themeColor="text1"/>
          <w:sz w:val="20"/>
          <w:szCs w:val="20"/>
        </w:rPr>
        <w:t>SB 6</w:t>
      </w:r>
      <w:r w:rsidR="00127263">
        <w:rPr>
          <w:rFonts w:ascii="Arial" w:hAnsi="Arial" w:cs="Arial"/>
          <w:b/>
          <w:iCs/>
          <w:color w:val="000000" w:themeColor="text1"/>
          <w:sz w:val="20"/>
          <w:szCs w:val="20"/>
        </w:rPr>
        <w:t xml:space="preserve"> (Beall) </w:t>
      </w:r>
      <w:r w:rsidR="008649F0">
        <w:rPr>
          <w:rFonts w:ascii="Arial" w:hAnsi="Arial" w:cs="Arial"/>
          <w:b/>
          <w:bCs/>
          <w:iCs/>
          <w:color w:val="000000" w:themeColor="text1"/>
          <w:sz w:val="20"/>
          <w:szCs w:val="20"/>
        </w:rPr>
        <w:t>Available land database</w:t>
      </w:r>
      <w:r w:rsidR="00127263">
        <w:rPr>
          <w:rFonts w:ascii="Arial" w:hAnsi="Arial" w:cs="Arial"/>
          <w:b/>
          <w:bCs/>
          <w:iCs/>
          <w:color w:val="000000" w:themeColor="text1"/>
          <w:sz w:val="20"/>
          <w:szCs w:val="20"/>
        </w:rPr>
        <w:t xml:space="preserve"> </w:t>
      </w:r>
    </w:p>
    <w:p w14:paraId="53A27E37" w14:textId="77777777" w:rsidR="00127263" w:rsidRDefault="00127263" w:rsidP="00127263">
      <w:pPr>
        <w:widowControl w:val="0"/>
        <w:tabs>
          <w:tab w:val="left" w:pos="220"/>
          <w:tab w:val="left" w:pos="720"/>
          <w:tab w:val="left" w:pos="2427"/>
        </w:tabs>
        <w:autoSpaceDE w:val="0"/>
        <w:autoSpaceDN w:val="0"/>
        <w:adjustRightInd w:val="0"/>
        <w:jc w:val="both"/>
        <w:rPr>
          <w:rFonts w:ascii="Arial" w:hAnsi="Arial" w:cs="Arial"/>
          <w:iCs/>
          <w:color w:val="000000" w:themeColor="text1"/>
          <w:sz w:val="20"/>
          <w:szCs w:val="20"/>
        </w:rPr>
      </w:pPr>
      <w:r>
        <w:rPr>
          <w:rFonts w:ascii="Arial" w:hAnsi="Arial" w:cs="Arial"/>
          <w:iCs/>
          <w:color w:val="000000" w:themeColor="text1"/>
          <w:sz w:val="20"/>
          <w:szCs w:val="20"/>
        </w:rPr>
        <w:t xml:space="preserve">Position: Support </w:t>
      </w:r>
    </w:p>
    <w:p w14:paraId="0DFB9FA7" w14:textId="0E9D9556" w:rsidR="00127263" w:rsidRPr="008649F0" w:rsidRDefault="00127263" w:rsidP="001917F5">
      <w:pPr>
        <w:widowControl w:val="0"/>
        <w:tabs>
          <w:tab w:val="left" w:pos="220"/>
          <w:tab w:val="left" w:pos="720"/>
          <w:tab w:val="left" w:pos="2427"/>
        </w:tabs>
        <w:autoSpaceDE w:val="0"/>
        <w:autoSpaceDN w:val="0"/>
        <w:adjustRightInd w:val="0"/>
        <w:jc w:val="both"/>
        <w:rPr>
          <w:rFonts w:ascii="Arial" w:hAnsi="Arial" w:cs="Arial"/>
          <w:iCs/>
          <w:color w:val="000000" w:themeColor="text1"/>
          <w:sz w:val="20"/>
          <w:szCs w:val="20"/>
        </w:rPr>
      </w:pPr>
      <w:r>
        <w:rPr>
          <w:rFonts w:ascii="Arial" w:hAnsi="Arial" w:cs="Arial"/>
          <w:iCs/>
          <w:color w:val="000000" w:themeColor="text1"/>
          <w:sz w:val="20"/>
          <w:szCs w:val="20"/>
        </w:rPr>
        <w:t xml:space="preserve">Status: </w:t>
      </w:r>
      <w:r w:rsidR="002D26E7">
        <w:rPr>
          <w:rFonts w:ascii="Arial" w:hAnsi="Arial" w:cs="Arial"/>
          <w:iCs/>
          <w:color w:val="000000" w:themeColor="text1"/>
          <w:sz w:val="20"/>
          <w:szCs w:val="20"/>
        </w:rPr>
        <w:t xml:space="preserve">Assembly Rules </w:t>
      </w:r>
      <w:r>
        <w:rPr>
          <w:rFonts w:ascii="Arial" w:hAnsi="Arial" w:cs="Arial"/>
          <w:iCs/>
          <w:color w:val="000000" w:themeColor="text1"/>
          <w:sz w:val="20"/>
          <w:szCs w:val="20"/>
        </w:rPr>
        <w:t xml:space="preserve"> </w:t>
      </w:r>
    </w:p>
    <w:p w14:paraId="092871FC" w14:textId="77777777" w:rsidR="00127263" w:rsidRDefault="00127263" w:rsidP="001917F5">
      <w:pPr>
        <w:widowControl w:val="0"/>
        <w:tabs>
          <w:tab w:val="left" w:pos="220"/>
          <w:tab w:val="left" w:pos="720"/>
          <w:tab w:val="left" w:pos="2427"/>
        </w:tabs>
        <w:autoSpaceDE w:val="0"/>
        <w:autoSpaceDN w:val="0"/>
        <w:adjustRightInd w:val="0"/>
        <w:jc w:val="both"/>
        <w:rPr>
          <w:rFonts w:ascii="Arial" w:hAnsi="Arial" w:cs="Arial"/>
          <w:b/>
          <w:iCs/>
          <w:color w:val="000000" w:themeColor="text1"/>
          <w:sz w:val="20"/>
          <w:szCs w:val="20"/>
        </w:rPr>
      </w:pPr>
    </w:p>
    <w:p w14:paraId="1FB7E485" w14:textId="6C2AE8A5" w:rsidR="005C76F5" w:rsidRDefault="005C76F5" w:rsidP="001917F5">
      <w:pPr>
        <w:widowControl w:val="0"/>
        <w:tabs>
          <w:tab w:val="left" w:pos="220"/>
          <w:tab w:val="left" w:pos="720"/>
          <w:tab w:val="left" w:pos="2427"/>
        </w:tabs>
        <w:autoSpaceDE w:val="0"/>
        <w:autoSpaceDN w:val="0"/>
        <w:adjustRightInd w:val="0"/>
        <w:jc w:val="both"/>
        <w:rPr>
          <w:rFonts w:ascii="Arial" w:hAnsi="Arial" w:cs="Arial"/>
          <w:b/>
          <w:iCs/>
          <w:color w:val="000000" w:themeColor="text1"/>
          <w:sz w:val="20"/>
          <w:szCs w:val="20"/>
        </w:rPr>
      </w:pPr>
      <w:r>
        <w:rPr>
          <w:rFonts w:ascii="Arial" w:hAnsi="Arial" w:cs="Arial"/>
          <w:b/>
          <w:iCs/>
          <w:color w:val="000000" w:themeColor="text1"/>
          <w:sz w:val="20"/>
          <w:szCs w:val="20"/>
        </w:rPr>
        <w:t>SB 13 (</w:t>
      </w:r>
      <w:r w:rsidR="008649F0">
        <w:rPr>
          <w:rFonts w:ascii="Arial" w:hAnsi="Arial" w:cs="Arial"/>
          <w:b/>
          <w:iCs/>
          <w:color w:val="000000" w:themeColor="text1"/>
          <w:sz w:val="20"/>
          <w:szCs w:val="20"/>
        </w:rPr>
        <w:t>Wieckowski) Major changes to accessory dwelling unit law</w:t>
      </w:r>
    </w:p>
    <w:p w14:paraId="779E4DD5" w14:textId="77777777" w:rsidR="008649F0" w:rsidRDefault="008649F0" w:rsidP="008649F0">
      <w:pPr>
        <w:widowControl w:val="0"/>
        <w:tabs>
          <w:tab w:val="left" w:pos="220"/>
          <w:tab w:val="left" w:pos="720"/>
          <w:tab w:val="left" w:pos="2427"/>
        </w:tabs>
        <w:autoSpaceDE w:val="0"/>
        <w:autoSpaceDN w:val="0"/>
        <w:adjustRightInd w:val="0"/>
        <w:jc w:val="both"/>
        <w:rPr>
          <w:rFonts w:ascii="Arial" w:hAnsi="Arial" w:cs="Arial"/>
          <w:iCs/>
          <w:color w:val="000000" w:themeColor="text1"/>
          <w:sz w:val="20"/>
          <w:szCs w:val="20"/>
        </w:rPr>
      </w:pPr>
      <w:r>
        <w:rPr>
          <w:rFonts w:ascii="Arial" w:hAnsi="Arial" w:cs="Arial"/>
          <w:iCs/>
          <w:color w:val="000000" w:themeColor="text1"/>
          <w:sz w:val="20"/>
          <w:szCs w:val="20"/>
        </w:rPr>
        <w:t>Position: Oppose Unless Amended</w:t>
      </w:r>
    </w:p>
    <w:p w14:paraId="0F1CEC3A" w14:textId="23C06FE4" w:rsidR="008649F0" w:rsidRDefault="008649F0" w:rsidP="008649F0">
      <w:pPr>
        <w:widowControl w:val="0"/>
        <w:tabs>
          <w:tab w:val="left" w:pos="220"/>
          <w:tab w:val="left" w:pos="720"/>
          <w:tab w:val="left" w:pos="2427"/>
        </w:tabs>
        <w:autoSpaceDE w:val="0"/>
        <w:autoSpaceDN w:val="0"/>
        <w:adjustRightInd w:val="0"/>
        <w:jc w:val="both"/>
        <w:rPr>
          <w:rFonts w:ascii="Arial" w:hAnsi="Arial" w:cs="Arial"/>
          <w:iCs/>
          <w:color w:val="000000" w:themeColor="text1"/>
          <w:sz w:val="20"/>
          <w:szCs w:val="20"/>
        </w:rPr>
      </w:pPr>
      <w:r>
        <w:rPr>
          <w:rFonts w:ascii="Arial" w:hAnsi="Arial" w:cs="Arial"/>
          <w:iCs/>
          <w:color w:val="000000" w:themeColor="text1"/>
          <w:sz w:val="20"/>
          <w:szCs w:val="20"/>
        </w:rPr>
        <w:lastRenderedPageBreak/>
        <w:t xml:space="preserve">Status: Senate Appropriations Committee </w:t>
      </w:r>
    </w:p>
    <w:p w14:paraId="28914E14" w14:textId="696D1D58" w:rsidR="00C320F3" w:rsidRDefault="00C320F3" w:rsidP="008649F0">
      <w:pPr>
        <w:widowControl w:val="0"/>
        <w:tabs>
          <w:tab w:val="left" w:pos="220"/>
          <w:tab w:val="left" w:pos="720"/>
          <w:tab w:val="left" w:pos="2427"/>
        </w:tabs>
        <w:autoSpaceDE w:val="0"/>
        <w:autoSpaceDN w:val="0"/>
        <w:adjustRightInd w:val="0"/>
        <w:jc w:val="both"/>
        <w:rPr>
          <w:rFonts w:ascii="Arial" w:hAnsi="Arial" w:cs="Arial"/>
          <w:iCs/>
          <w:color w:val="000000" w:themeColor="text1"/>
          <w:sz w:val="20"/>
          <w:szCs w:val="20"/>
        </w:rPr>
      </w:pPr>
    </w:p>
    <w:p w14:paraId="1A0BAF22" w14:textId="5B07D345" w:rsidR="00C320F3" w:rsidRPr="00C320F3" w:rsidRDefault="00C320F3" w:rsidP="008649F0">
      <w:pPr>
        <w:widowControl w:val="0"/>
        <w:tabs>
          <w:tab w:val="left" w:pos="220"/>
          <w:tab w:val="left" w:pos="720"/>
          <w:tab w:val="left" w:pos="2427"/>
        </w:tabs>
        <w:autoSpaceDE w:val="0"/>
        <w:autoSpaceDN w:val="0"/>
        <w:adjustRightInd w:val="0"/>
        <w:jc w:val="both"/>
        <w:rPr>
          <w:rFonts w:ascii="Arial" w:hAnsi="Arial" w:cs="Arial"/>
          <w:b/>
          <w:iCs/>
          <w:color w:val="000000" w:themeColor="text1"/>
          <w:sz w:val="20"/>
          <w:szCs w:val="20"/>
        </w:rPr>
      </w:pPr>
      <w:r w:rsidRPr="00C320F3">
        <w:rPr>
          <w:rFonts w:ascii="Arial" w:hAnsi="Arial" w:cs="Arial"/>
          <w:b/>
          <w:iCs/>
          <w:color w:val="000000" w:themeColor="text1"/>
          <w:sz w:val="20"/>
          <w:szCs w:val="20"/>
        </w:rPr>
        <w:t>SB 18 (Skinner) – Tenant Assistance: Keep Californians Housed Act</w:t>
      </w:r>
    </w:p>
    <w:p w14:paraId="5640D85B" w14:textId="6F63AF78" w:rsidR="00C320F3" w:rsidRDefault="00C320F3" w:rsidP="008649F0">
      <w:pPr>
        <w:widowControl w:val="0"/>
        <w:tabs>
          <w:tab w:val="left" w:pos="220"/>
          <w:tab w:val="left" w:pos="720"/>
          <w:tab w:val="left" w:pos="2427"/>
        </w:tabs>
        <w:autoSpaceDE w:val="0"/>
        <w:autoSpaceDN w:val="0"/>
        <w:adjustRightInd w:val="0"/>
        <w:jc w:val="both"/>
        <w:rPr>
          <w:rFonts w:ascii="Arial" w:hAnsi="Arial" w:cs="Arial"/>
          <w:iCs/>
          <w:color w:val="000000" w:themeColor="text1"/>
          <w:sz w:val="20"/>
          <w:szCs w:val="20"/>
        </w:rPr>
      </w:pPr>
      <w:r>
        <w:rPr>
          <w:rFonts w:ascii="Arial" w:hAnsi="Arial" w:cs="Arial"/>
          <w:iCs/>
          <w:color w:val="000000" w:themeColor="text1"/>
          <w:sz w:val="20"/>
          <w:szCs w:val="20"/>
        </w:rPr>
        <w:t>Position: Support</w:t>
      </w:r>
    </w:p>
    <w:p w14:paraId="5E4F78C4" w14:textId="045B3F95" w:rsidR="00C320F3" w:rsidRDefault="00C320F3" w:rsidP="008649F0">
      <w:pPr>
        <w:widowControl w:val="0"/>
        <w:tabs>
          <w:tab w:val="left" w:pos="220"/>
          <w:tab w:val="left" w:pos="720"/>
          <w:tab w:val="left" w:pos="2427"/>
        </w:tabs>
        <w:autoSpaceDE w:val="0"/>
        <w:autoSpaceDN w:val="0"/>
        <w:adjustRightInd w:val="0"/>
        <w:jc w:val="both"/>
        <w:rPr>
          <w:rFonts w:ascii="Arial" w:hAnsi="Arial" w:cs="Arial"/>
          <w:iCs/>
          <w:color w:val="000000" w:themeColor="text1"/>
          <w:sz w:val="20"/>
          <w:szCs w:val="20"/>
        </w:rPr>
      </w:pPr>
      <w:r>
        <w:rPr>
          <w:rFonts w:ascii="Arial" w:hAnsi="Arial" w:cs="Arial"/>
          <w:iCs/>
          <w:color w:val="000000" w:themeColor="text1"/>
          <w:sz w:val="20"/>
          <w:szCs w:val="20"/>
        </w:rPr>
        <w:t xml:space="preserve">Status: Senate </w:t>
      </w:r>
      <w:r w:rsidR="002D26E7">
        <w:rPr>
          <w:rFonts w:ascii="Arial" w:hAnsi="Arial" w:cs="Arial"/>
          <w:iCs/>
          <w:color w:val="000000" w:themeColor="text1"/>
          <w:sz w:val="20"/>
          <w:szCs w:val="20"/>
        </w:rPr>
        <w:t xml:space="preserve">Floor </w:t>
      </w:r>
    </w:p>
    <w:p w14:paraId="6CC68EF7" w14:textId="77777777" w:rsidR="005C76F5" w:rsidRDefault="005C76F5" w:rsidP="001917F5">
      <w:pPr>
        <w:widowControl w:val="0"/>
        <w:tabs>
          <w:tab w:val="left" w:pos="220"/>
          <w:tab w:val="left" w:pos="720"/>
          <w:tab w:val="left" w:pos="2427"/>
        </w:tabs>
        <w:autoSpaceDE w:val="0"/>
        <w:autoSpaceDN w:val="0"/>
        <w:adjustRightInd w:val="0"/>
        <w:jc w:val="both"/>
        <w:rPr>
          <w:rFonts w:ascii="Arial" w:hAnsi="Arial" w:cs="Arial"/>
          <w:b/>
          <w:iCs/>
          <w:color w:val="000000" w:themeColor="text1"/>
          <w:sz w:val="20"/>
          <w:szCs w:val="20"/>
        </w:rPr>
      </w:pPr>
    </w:p>
    <w:p w14:paraId="35C0CD6B" w14:textId="19D5841C" w:rsidR="00C8774E" w:rsidRDefault="00C8774E" w:rsidP="001917F5">
      <w:pPr>
        <w:widowControl w:val="0"/>
        <w:tabs>
          <w:tab w:val="left" w:pos="220"/>
          <w:tab w:val="left" w:pos="720"/>
          <w:tab w:val="left" w:pos="2427"/>
        </w:tabs>
        <w:autoSpaceDE w:val="0"/>
        <w:autoSpaceDN w:val="0"/>
        <w:adjustRightInd w:val="0"/>
        <w:jc w:val="both"/>
        <w:rPr>
          <w:rFonts w:ascii="Arial" w:hAnsi="Arial" w:cs="Arial"/>
          <w:b/>
          <w:iCs/>
          <w:color w:val="000000" w:themeColor="text1"/>
          <w:sz w:val="20"/>
          <w:szCs w:val="20"/>
        </w:rPr>
      </w:pPr>
      <w:r>
        <w:rPr>
          <w:rFonts w:ascii="Arial" w:hAnsi="Arial" w:cs="Arial"/>
          <w:b/>
          <w:iCs/>
          <w:color w:val="000000" w:themeColor="text1"/>
          <w:sz w:val="20"/>
          <w:szCs w:val="20"/>
        </w:rPr>
        <w:t>SB 48 (Wiener) Interim shelter housing developments</w:t>
      </w:r>
    </w:p>
    <w:p w14:paraId="2ED22DE3" w14:textId="32E8986E" w:rsidR="00C8774E" w:rsidRDefault="00C8774E" w:rsidP="00C8774E">
      <w:pPr>
        <w:widowControl w:val="0"/>
        <w:tabs>
          <w:tab w:val="left" w:pos="220"/>
          <w:tab w:val="left" w:pos="720"/>
          <w:tab w:val="left" w:pos="2427"/>
        </w:tabs>
        <w:autoSpaceDE w:val="0"/>
        <w:autoSpaceDN w:val="0"/>
        <w:adjustRightInd w:val="0"/>
        <w:jc w:val="both"/>
        <w:rPr>
          <w:rFonts w:ascii="Arial" w:hAnsi="Arial" w:cs="Arial"/>
          <w:iCs/>
          <w:color w:val="000000" w:themeColor="text1"/>
          <w:sz w:val="20"/>
          <w:szCs w:val="20"/>
        </w:rPr>
      </w:pPr>
      <w:r>
        <w:rPr>
          <w:rFonts w:ascii="Arial" w:hAnsi="Arial" w:cs="Arial"/>
          <w:iCs/>
          <w:color w:val="000000" w:themeColor="text1"/>
          <w:sz w:val="20"/>
          <w:szCs w:val="20"/>
        </w:rPr>
        <w:t xml:space="preserve">Position: Support if Amended </w:t>
      </w:r>
    </w:p>
    <w:p w14:paraId="3A1D871F" w14:textId="1A699C80" w:rsidR="00C8774E" w:rsidRPr="00C8774E" w:rsidRDefault="00C8774E" w:rsidP="001917F5">
      <w:pPr>
        <w:widowControl w:val="0"/>
        <w:tabs>
          <w:tab w:val="left" w:pos="220"/>
          <w:tab w:val="left" w:pos="720"/>
          <w:tab w:val="left" w:pos="2427"/>
        </w:tabs>
        <w:autoSpaceDE w:val="0"/>
        <w:autoSpaceDN w:val="0"/>
        <w:adjustRightInd w:val="0"/>
        <w:jc w:val="both"/>
        <w:rPr>
          <w:rFonts w:ascii="Arial" w:hAnsi="Arial" w:cs="Arial"/>
          <w:iCs/>
          <w:color w:val="000000" w:themeColor="text1"/>
          <w:sz w:val="20"/>
          <w:szCs w:val="20"/>
        </w:rPr>
      </w:pPr>
      <w:r>
        <w:rPr>
          <w:rFonts w:ascii="Arial" w:hAnsi="Arial" w:cs="Arial"/>
          <w:iCs/>
          <w:color w:val="000000" w:themeColor="text1"/>
          <w:sz w:val="20"/>
          <w:szCs w:val="20"/>
        </w:rPr>
        <w:t xml:space="preserve">Status: </w:t>
      </w:r>
      <w:r w:rsidR="002D26E7">
        <w:rPr>
          <w:rFonts w:ascii="Arial" w:hAnsi="Arial" w:cs="Arial"/>
          <w:iCs/>
          <w:color w:val="000000" w:themeColor="text1"/>
          <w:sz w:val="20"/>
          <w:szCs w:val="20"/>
        </w:rPr>
        <w:t>Two-Year Bill</w:t>
      </w:r>
      <w:r>
        <w:rPr>
          <w:rFonts w:ascii="Arial" w:hAnsi="Arial" w:cs="Arial"/>
          <w:iCs/>
          <w:color w:val="000000" w:themeColor="text1"/>
          <w:sz w:val="20"/>
          <w:szCs w:val="20"/>
        </w:rPr>
        <w:t xml:space="preserve"> </w:t>
      </w:r>
    </w:p>
    <w:p w14:paraId="409548FA" w14:textId="77777777" w:rsidR="00C8774E" w:rsidRDefault="00C8774E" w:rsidP="001917F5">
      <w:pPr>
        <w:widowControl w:val="0"/>
        <w:tabs>
          <w:tab w:val="left" w:pos="220"/>
          <w:tab w:val="left" w:pos="720"/>
          <w:tab w:val="left" w:pos="2427"/>
        </w:tabs>
        <w:autoSpaceDE w:val="0"/>
        <w:autoSpaceDN w:val="0"/>
        <w:adjustRightInd w:val="0"/>
        <w:jc w:val="both"/>
        <w:rPr>
          <w:rFonts w:ascii="Arial" w:hAnsi="Arial" w:cs="Arial"/>
          <w:b/>
          <w:iCs/>
          <w:color w:val="000000" w:themeColor="text1"/>
          <w:sz w:val="20"/>
          <w:szCs w:val="20"/>
        </w:rPr>
      </w:pPr>
    </w:p>
    <w:p w14:paraId="60974D3C" w14:textId="0DA6E071" w:rsidR="001917F5" w:rsidRPr="005C76F5" w:rsidRDefault="00380DBB" w:rsidP="001917F5">
      <w:pPr>
        <w:widowControl w:val="0"/>
        <w:tabs>
          <w:tab w:val="left" w:pos="220"/>
          <w:tab w:val="left" w:pos="720"/>
          <w:tab w:val="left" w:pos="2427"/>
        </w:tabs>
        <w:autoSpaceDE w:val="0"/>
        <w:autoSpaceDN w:val="0"/>
        <w:adjustRightInd w:val="0"/>
        <w:jc w:val="both"/>
        <w:rPr>
          <w:rFonts w:ascii="Arial" w:hAnsi="Arial" w:cs="Arial"/>
          <w:b/>
          <w:iCs/>
          <w:color w:val="000000" w:themeColor="text1"/>
          <w:sz w:val="20"/>
          <w:szCs w:val="20"/>
        </w:rPr>
      </w:pPr>
      <w:r w:rsidRPr="005C76F5">
        <w:rPr>
          <w:rFonts w:ascii="Arial" w:hAnsi="Arial" w:cs="Arial"/>
          <w:b/>
          <w:iCs/>
          <w:color w:val="000000" w:themeColor="text1"/>
          <w:sz w:val="20"/>
          <w:szCs w:val="20"/>
        </w:rPr>
        <w:t xml:space="preserve">SB 50 (Wiener) </w:t>
      </w:r>
      <w:r w:rsidR="005C76F5" w:rsidRPr="005C76F5">
        <w:rPr>
          <w:rFonts w:ascii="Arial" w:hAnsi="Arial" w:cs="Arial"/>
          <w:b/>
          <w:iCs/>
          <w:color w:val="000000" w:themeColor="text1"/>
          <w:sz w:val="20"/>
          <w:szCs w:val="20"/>
        </w:rPr>
        <w:t xml:space="preserve">Housing development incentives and requirements </w:t>
      </w:r>
    </w:p>
    <w:p w14:paraId="55FD146F" w14:textId="2B9BA0B3" w:rsidR="005C76F5" w:rsidRDefault="005C76F5" w:rsidP="001917F5">
      <w:pPr>
        <w:widowControl w:val="0"/>
        <w:tabs>
          <w:tab w:val="left" w:pos="220"/>
          <w:tab w:val="left" w:pos="720"/>
          <w:tab w:val="left" w:pos="2427"/>
        </w:tabs>
        <w:autoSpaceDE w:val="0"/>
        <w:autoSpaceDN w:val="0"/>
        <w:adjustRightInd w:val="0"/>
        <w:jc w:val="both"/>
        <w:rPr>
          <w:rFonts w:ascii="Arial" w:hAnsi="Arial" w:cs="Arial"/>
          <w:iCs/>
          <w:color w:val="000000" w:themeColor="text1"/>
          <w:sz w:val="20"/>
          <w:szCs w:val="20"/>
        </w:rPr>
      </w:pPr>
      <w:r>
        <w:rPr>
          <w:rFonts w:ascii="Arial" w:hAnsi="Arial" w:cs="Arial"/>
          <w:iCs/>
          <w:color w:val="000000" w:themeColor="text1"/>
          <w:sz w:val="20"/>
          <w:szCs w:val="20"/>
        </w:rPr>
        <w:t>Position: Oppose Unless Amended</w:t>
      </w:r>
    </w:p>
    <w:p w14:paraId="6905C7CE" w14:textId="719C6A2C" w:rsidR="005C76F5" w:rsidRDefault="005C76F5" w:rsidP="001917F5">
      <w:pPr>
        <w:widowControl w:val="0"/>
        <w:tabs>
          <w:tab w:val="left" w:pos="220"/>
          <w:tab w:val="left" w:pos="720"/>
          <w:tab w:val="left" w:pos="2427"/>
        </w:tabs>
        <w:autoSpaceDE w:val="0"/>
        <w:autoSpaceDN w:val="0"/>
        <w:adjustRightInd w:val="0"/>
        <w:jc w:val="both"/>
        <w:rPr>
          <w:rFonts w:ascii="Arial" w:hAnsi="Arial" w:cs="Arial"/>
          <w:iCs/>
          <w:color w:val="000000" w:themeColor="text1"/>
          <w:sz w:val="20"/>
          <w:szCs w:val="20"/>
        </w:rPr>
      </w:pPr>
      <w:r>
        <w:rPr>
          <w:rFonts w:ascii="Arial" w:hAnsi="Arial" w:cs="Arial"/>
          <w:iCs/>
          <w:color w:val="000000" w:themeColor="text1"/>
          <w:sz w:val="20"/>
          <w:szCs w:val="20"/>
        </w:rPr>
        <w:t xml:space="preserve">Status: </w:t>
      </w:r>
      <w:r w:rsidR="002D26E7">
        <w:rPr>
          <w:rFonts w:ascii="Arial" w:hAnsi="Arial" w:cs="Arial"/>
          <w:iCs/>
          <w:color w:val="000000" w:themeColor="text1"/>
          <w:sz w:val="20"/>
          <w:szCs w:val="20"/>
        </w:rPr>
        <w:t xml:space="preserve">Two-Year Bill </w:t>
      </w:r>
      <w:r>
        <w:rPr>
          <w:rFonts w:ascii="Arial" w:hAnsi="Arial" w:cs="Arial"/>
          <w:iCs/>
          <w:color w:val="000000" w:themeColor="text1"/>
          <w:sz w:val="20"/>
          <w:szCs w:val="20"/>
        </w:rPr>
        <w:t xml:space="preserve"> </w:t>
      </w:r>
    </w:p>
    <w:p w14:paraId="10426F1E" w14:textId="77777777" w:rsidR="005C76F5" w:rsidRDefault="005C76F5" w:rsidP="001917F5">
      <w:pPr>
        <w:widowControl w:val="0"/>
        <w:tabs>
          <w:tab w:val="left" w:pos="220"/>
          <w:tab w:val="left" w:pos="720"/>
          <w:tab w:val="left" w:pos="2427"/>
        </w:tabs>
        <w:autoSpaceDE w:val="0"/>
        <w:autoSpaceDN w:val="0"/>
        <w:adjustRightInd w:val="0"/>
        <w:jc w:val="both"/>
        <w:rPr>
          <w:rFonts w:ascii="Arial" w:hAnsi="Arial" w:cs="Arial"/>
          <w:iCs/>
          <w:color w:val="000000" w:themeColor="text1"/>
          <w:sz w:val="20"/>
          <w:szCs w:val="20"/>
        </w:rPr>
      </w:pPr>
    </w:p>
    <w:p w14:paraId="5FAD9ACD" w14:textId="2218A090" w:rsidR="005C76F5" w:rsidRPr="005C76F5" w:rsidRDefault="005C76F5" w:rsidP="001917F5">
      <w:pPr>
        <w:widowControl w:val="0"/>
        <w:tabs>
          <w:tab w:val="left" w:pos="220"/>
          <w:tab w:val="left" w:pos="720"/>
          <w:tab w:val="left" w:pos="2427"/>
        </w:tabs>
        <w:autoSpaceDE w:val="0"/>
        <w:autoSpaceDN w:val="0"/>
        <w:adjustRightInd w:val="0"/>
        <w:jc w:val="both"/>
        <w:rPr>
          <w:rFonts w:ascii="Arial" w:hAnsi="Arial" w:cs="Arial"/>
          <w:b/>
          <w:iCs/>
          <w:color w:val="000000" w:themeColor="text1"/>
          <w:sz w:val="20"/>
          <w:szCs w:val="20"/>
        </w:rPr>
      </w:pPr>
      <w:r w:rsidRPr="005C76F5">
        <w:rPr>
          <w:rFonts w:ascii="Arial" w:hAnsi="Arial" w:cs="Arial"/>
          <w:b/>
          <w:iCs/>
          <w:color w:val="000000" w:themeColor="text1"/>
          <w:sz w:val="20"/>
          <w:szCs w:val="20"/>
        </w:rPr>
        <w:t xml:space="preserve">SB 330 (Skinner) Housing Crisis Act of 2019 </w:t>
      </w:r>
    </w:p>
    <w:p w14:paraId="25D471FB" w14:textId="51586D9B" w:rsidR="005C76F5" w:rsidRDefault="005C76F5" w:rsidP="001917F5">
      <w:pPr>
        <w:widowControl w:val="0"/>
        <w:tabs>
          <w:tab w:val="left" w:pos="220"/>
          <w:tab w:val="left" w:pos="720"/>
          <w:tab w:val="left" w:pos="2427"/>
        </w:tabs>
        <w:autoSpaceDE w:val="0"/>
        <w:autoSpaceDN w:val="0"/>
        <w:adjustRightInd w:val="0"/>
        <w:jc w:val="both"/>
        <w:rPr>
          <w:rFonts w:ascii="Arial" w:hAnsi="Arial" w:cs="Arial"/>
          <w:iCs/>
          <w:color w:val="000000" w:themeColor="text1"/>
          <w:sz w:val="20"/>
          <w:szCs w:val="20"/>
        </w:rPr>
      </w:pPr>
      <w:r>
        <w:rPr>
          <w:rFonts w:ascii="Arial" w:hAnsi="Arial" w:cs="Arial"/>
          <w:iCs/>
          <w:color w:val="000000" w:themeColor="text1"/>
          <w:sz w:val="20"/>
          <w:szCs w:val="20"/>
        </w:rPr>
        <w:t xml:space="preserve">Position: Oppose Unless Amended </w:t>
      </w:r>
    </w:p>
    <w:p w14:paraId="2AD7EE4A" w14:textId="77777777" w:rsidR="005C76F5" w:rsidRDefault="005C76F5" w:rsidP="005C76F5">
      <w:pPr>
        <w:widowControl w:val="0"/>
        <w:tabs>
          <w:tab w:val="left" w:pos="220"/>
          <w:tab w:val="left" w:pos="720"/>
          <w:tab w:val="left" w:pos="2427"/>
        </w:tabs>
        <w:autoSpaceDE w:val="0"/>
        <w:autoSpaceDN w:val="0"/>
        <w:adjustRightInd w:val="0"/>
        <w:jc w:val="both"/>
        <w:rPr>
          <w:rFonts w:ascii="Arial" w:hAnsi="Arial" w:cs="Arial"/>
          <w:iCs/>
          <w:color w:val="000000" w:themeColor="text1"/>
          <w:sz w:val="20"/>
          <w:szCs w:val="20"/>
        </w:rPr>
      </w:pPr>
      <w:r>
        <w:rPr>
          <w:rFonts w:ascii="Arial" w:hAnsi="Arial" w:cs="Arial"/>
          <w:iCs/>
          <w:color w:val="000000" w:themeColor="text1"/>
          <w:sz w:val="20"/>
          <w:szCs w:val="20"/>
        </w:rPr>
        <w:t xml:space="preserve">Status: Senate Appropriations Committee </w:t>
      </w:r>
    </w:p>
    <w:p w14:paraId="6C821794" w14:textId="77777777" w:rsidR="008649F0" w:rsidRDefault="008649F0" w:rsidP="001917F5">
      <w:pPr>
        <w:widowControl w:val="0"/>
        <w:tabs>
          <w:tab w:val="left" w:pos="220"/>
          <w:tab w:val="left" w:pos="720"/>
          <w:tab w:val="left" w:pos="2427"/>
        </w:tabs>
        <w:autoSpaceDE w:val="0"/>
        <w:autoSpaceDN w:val="0"/>
        <w:adjustRightInd w:val="0"/>
        <w:jc w:val="both"/>
        <w:rPr>
          <w:rFonts w:ascii="Arial" w:hAnsi="Arial" w:cs="Arial"/>
          <w:b/>
          <w:iCs/>
          <w:color w:val="000000" w:themeColor="text1"/>
          <w:sz w:val="20"/>
          <w:szCs w:val="20"/>
          <w:u w:val="single"/>
        </w:rPr>
      </w:pPr>
    </w:p>
    <w:p w14:paraId="277AE492" w14:textId="5FD53714" w:rsidR="001917F5" w:rsidRDefault="001103EE" w:rsidP="001917F5">
      <w:pPr>
        <w:widowControl w:val="0"/>
        <w:tabs>
          <w:tab w:val="left" w:pos="220"/>
          <w:tab w:val="left" w:pos="720"/>
          <w:tab w:val="left" w:pos="2427"/>
        </w:tabs>
        <w:autoSpaceDE w:val="0"/>
        <w:autoSpaceDN w:val="0"/>
        <w:adjustRightInd w:val="0"/>
        <w:jc w:val="both"/>
        <w:rPr>
          <w:rFonts w:ascii="Arial" w:hAnsi="Arial" w:cs="Arial"/>
          <w:b/>
          <w:iCs/>
          <w:color w:val="000000" w:themeColor="text1"/>
          <w:sz w:val="20"/>
          <w:szCs w:val="20"/>
          <w:u w:val="single"/>
        </w:rPr>
      </w:pPr>
      <w:r w:rsidRPr="001103EE">
        <w:rPr>
          <w:rFonts w:ascii="Arial" w:hAnsi="Arial" w:cs="Arial"/>
          <w:b/>
          <w:iCs/>
          <w:color w:val="000000" w:themeColor="text1"/>
          <w:sz w:val="20"/>
          <w:szCs w:val="20"/>
          <w:u w:val="single"/>
        </w:rPr>
        <w:t xml:space="preserve">Wildfire Planning/Safety Element Changes </w:t>
      </w:r>
    </w:p>
    <w:p w14:paraId="11AEF168" w14:textId="150CC95D" w:rsidR="001103EE" w:rsidRPr="007F5EF7" w:rsidRDefault="001103EE" w:rsidP="001917F5">
      <w:pPr>
        <w:widowControl w:val="0"/>
        <w:tabs>
          <w:tab w:val="left" w:pos="220"/>
          <w:tab w:val="left" w:pos="720"/>
          <w:tab w:val="left" w:pos="2427"/>
        </w:tabs>
        <w:autoSpaceDE w:val="0"/>
        <w:autoSpaceDN w:val="0"/>
        <w:adjustRightInd w:val="0"/>
        <w:jc w:val="both"/>
        <w:rPr>
          <w:rFonts w:ascii="Arial" w:hAnsi="Arial" w:cs="Arial"/>
          <w:b/>
          <w:iCs/>
          <w:color w:val="000000" w:themeColor="text1"/>
          <w:sz w:val="20"/>
          <w:szCs w:val="20"/>
        </w:rPr>
      </w:pPr>
      <w:r w:rsidRPr="007F5EF7">
        <w:rPr>
          <w:rFonts w:ascii="Arial" w:hAnsi="Arial" w:cs="Arial"/>
          <w:b/>
          <w:iCs/>
          <w:color w:val="000000" w:themeColor="text1"/>
          <w:sz w:val="20"/>
          <w:szCs w:val="20"/>
        </w:rPr>
        <w:t>AB 747 (Levine) Evacuation route</w:t>
      </w:r>
      <w:r w:rsidR="00012441">
        <w:rPr>
          <w:rFonts w:ascii="Arial" w:hAnsi="Arial" w:cs="Arial"/>
          <w:b/>
          <w:iCs/>
          <w:color w:val="000000" w:themeColor="text1"/>
          <w:sz w:val="20"/>
          <w:szCs w:val="20"/>
        </w:rPr>
        <w:t>s</w:t>
      </w:r>
      <w:r w:rsidRPr="007F5EF7">
        <w:rPr>
          <w:rFonts w:ascii="Arial" w:hAnsi="Arial" w:cs="Arial"/>
          <w:b/>
          <w:iCs/>
          <w:color w:val="000000" w:themeColor="text1"/>
          <w:sz w:val="20"/>
          <w:szCs w:val="20"/>
        </w:rPr>
        <w:t xml:space="preserve"> capacity </w:t>
      </w:r>
    </w:p>
    <w:p w14:paraId="7F61C052" w14:textId="5FF07EA6" w:rsidR="001103EE" w:rsidRPr="001103EE" w:rsidRDefault="001103EE" w:rsidP="001917F5">
      <w:pPr>
        <w:widowControl w:val="0"/>
        <w:tabs>
          <w:tab w:val="left" w:pos="220"/>
          <w:tab w:val="left" w:pos="720"/>
          <w:tab w:val="left" w:pos="2427"/>
        </w:tabs>
        <w:autoSpaceDE w:val="0"/>
        <w:autoSpaceDN w:val="0"/>
        <w:adjustRightInd w:val="0"/>
        <w:jc w:val="both"/>
        <w:rPr>
          <w:rFonts w:ascii="Arial" w:hAnsi="Arial" w:cs="Arial"/>
          <w:iCs/>
          <w:color w:val="000000" w:themeColor="text1"/>
          <w:sz w:val="20"/>
          <w:szCs w:val="20"/>
        </w:rPr>
      </w:pPr>
      <w:r w:rsidRPr="001103EE">
        <w:rPr>
          <w:rFonts w:ascii="Arial" w:hAnsi="Arial" w:cs="Arial"/>
          <w:iCs/>
          <w:color w:val="000000" w:themeColor="text1"/>
          <w:sz w:val="20"/>
          <w:szCs w:val="20"/>
        </w:rPr>
        <w:t>Position: Support as Amended</w:t>
      </w:r>
    </w:p>
    <w:p w14:paraId="4EDBC3B9" w14:textId="6F880396" w:rsidR="001103EE" w:rsidRDefault="001103EE" w:rsidP="001917F5">
      <w:pPr>
        <w:widowControl w:val="0"/>
        <w:tabs>
          <w:tab w:val="left" w:pos="220"/>
          <w:tab w:val="left" w:pos="720"/>
          <w:tab w:val="left" w:pos="2427"/>
        </w:tabs>
        <w:autoSpaceDE w:val="0"/>
        <w:autoSpaceDN w:val="0"/>
        <w:adjustRightInd w:val="0"/>
        <w:jc w:val="both"/>
        <w:rPr>
          <w:rFonts w:ascii="Arial" w:hAnsi="Arial" w:cs="Arial"/>
          <w:iCs/>
          <w:color w:val="000000" w:themeColor="text1"/>
          <w:sz w:val="20"/>
          <w:szCs w:val="20"/>
        </w:rPr>
      </w:pPr>
      <w:r w:rsidRPr="001103EE">
        <w:rPr>
          <w:rFonts w:ascii="Arial" w:hAnsi="Arial" w:cs="Arial"/>
          <w:iCs/>
          <w:color w:val="000000" w:themeColor="text1"/>
          <w:sz w:val="20"/>
          <w:szCs w:val="20"/>
        </w:rPr>
        <w:t xml:space="preserve">Status: </w:t>
      </w:r>
      <w:r w:rsidR="007F5EF7">
        <w:rPr>
          <w:rFonts w:ascii="Arial" w:hAnsi="Arial" w:cs="Arial"/>
          <w:iCs/>
          <w:color w:val="000000" w:themeColor="text1"/>
          <w:sz w:val="20"/>
          <w:szCs w:val="20"/>
        </w:rPr>
        <w:t xml:space="preserve">Senate </w:t>
      </w:r>
      <w:r w:rsidR="002D26E7">
        <w:rPr>
          <w:rFonts w:ascii="Arial" w:hAnsi="Arial" w:cs="Arial"/>
          <w:iCs/>
          <w:color w:val="000000" w:themeColor="text1"/>
          <w:sz w:val="20"/>
          <w:szCs w:val="20"/>
        </w:rPr>
        <w:t xml:space="preserve">Governance and Finance Committee </w:t>
      </w:r>
    </w:p>
    <w:p w14:paraId="7D185460" w14:textId="77777777" w:rsidR="007F5EF7" w:rsidRDefault="007F5EF7" w:rsidP="001917F5">
      <w:pPr>
        <w:widowControl w:val="0"/>
        <w:tabs>
          <w:tab w:val="left" w:pos="220"/>
          <w:tab w:val="left" w:pos="720"/>
          <w:tab w:val="left" w:pos="2427"/>
        </w:tabs>
        <w:autoSpaceDE w:val="0"/>
        <w:autoSpaceDN w:val="0"/>
        <w:adjustRightInd w:val="0"/>
        <w:jc w:val="both"/>
        <w:rPr>
          <w:rFonts w:ascii="Arial" w:hAnsi="Arial" w:cs="Arial"/>
          <w:iCs/>
          <w:color w:val="000000" w:themeColor="text1"/>
          <w:sz w:val="20"/>
          <w:szCs w:val="20"/>
        </w:rPr>
      </w:pPr>
    </w:p>
    <w:p w14:paraId="2969D878" w14:textId="7EFE9630" w:rsidR="007F5EF7" w:rsidRDefault="007F5EF7" w:rsidP="001917F5">
      <w:pPr>
        <w:widowControl w:val="0"/>
        <w:tabs>
          <w:tab w:val="left" w:pos="220"/>
          <w:tab w:val="left" w:pos="720"/>
          <w:tab w:val="left" w:pos="2427"/>
        </w:tabs>
        <w:autoSpaceDE w:val="0"/>
        <w:autoSpaceDN w:val="0"/>
        <w:adjustRightInd w:val="0"/>
        <w:jc w:val="both"/>
        <w:rPr>
          <w:rFonts w:ascii="Arial" w:hAnsi="Arial" w:cs="Arial"/>
          <w:b/>
          <w:iCs/>
          <w:color w:val="000000" w:themeColor="text1"/>
          <w:sz w:val="20"/>
          <w:szCs w:val="20"/>
        </w:rPr>
      </w:pPr>
      <w:r w:rsidRPr="007F5EF7">
        <w:rPr>
          <w:rFonts w:ascii="Arial" w:hAnsi="Arial" w:cs="Arial"/>
          <w:b/>
          <w:iCs/>
          <w:color w:val="000000" w:themeColor="text1"/>
          <w:sz w:val="20"/>
          <w:szCs w:val="20"/>
        </w:rPr>
        <w:t xml:space="preserve">SB 99 (Nielsen) </w:t>
      </w:r>
      <w:r>
        <w:rPr>
          <w:rFonts w:ascii="Arial" w:hAnsi="Arial" w:cs="Arial"/>
          <w:b/>
          <w:iCs/>
          <w:color w:val="000000" w:themeColor="text1"/>
          <w:sz w:val="20"/>
          <w:szCs w:val="20"/>
        </w:rPr>
        <w:t xml:space="preserve">Evaluation of existing evacuation routes </w:t>
      </w:r>
    </w:p>
    <w:p w14:paraId="78102C01" w14:textId="6D54140E" w:rsidR="007F5EF7" w:rsidRPr="001103EE" w:rsidRDefault="007F5EF7" w:rsidP="007F5EF7">
      <w:pPr>
        <w:widowControl w:val="0"/>
        <w:tabs>
          <w:tab w:val="left" w:pos="220"/>
          <w:tab w:val="left" w:pos="720"/>
          <w:tab w:val="left" w:pos="2427"/>
        </w:tabs>
        <w:autoSpaceDE w:val="0"/>
        <w:autoSpaceDN w:val="0"/>
        <w:adjustRightInd w:val="0"/>
        <w:jc w:val="both"/>
        <w:rPr>
          <w:rFonts w:ascii="Arial" w:hAnsi="Arial" w:cs="Arial"/>
          <w:iCs/>
          <w:color w:val="000000" w:themeColor="text1"/>
          <w:sz w:val="20"/>
          <w:szCs w:val="20"/>
        </w:rPr>
      </w:pPr>
      <w:r w:rsidRPr="001103EE">
        <w:rPr>
          <w:rFonts w:ascii="Arial" w:hAnsi="Arial" w:cs="Arial"/>
          <w:iCs/>
          <w:color w:val="000000" w:themeColor="text1"/>
          <w:sz w:val="20"/>
          <w:szCs w:val="20"/>
        </w:rPr>
        <w:t xml:space="preserve">Position: Support </w:t>
      </w:r>
    </w:p>
    <w:p w14:paraId="1F752D35" w14:textId="4F046AC9" w:rsidR="007F5EF7" w:rsidRDefault="007F5EF7" w:rsidP="007F5EF7">
      <w:pPr>
        <w:widowControl w:val="0"/>
        <w:tabs>
          <w:tab w:val="left" w:pos="220"/>
          <w:tab w:val="left" w:pos="720"/>
          <w:tab w:val="left" w:pos="2427"/>
        </w:tabs>
        <w:autoSpaceDE w:val="0"/>
        <w:autoSpaceDN w:val="0"/>
        <w:adjustRightInd w:val="0"/>
        <w:jc w:val="both"/>
        <w:rPr>
          <w:rFonts w:ascii="Arial" w:hAnsi="Arial" w:cs="Arial"/>
          <w:iCs/>
          <w:color w:val="000000" w:themeColor="text1"/>
          <w:sz w:val="20"/>
          <w:szCs w:val="20"/>
        </w:rPr>
      </w:pPr>
      <w:r w:rsidRPr="001103EE">
        <w:rPr>
          <w:rFonts w:ascii="Arial" w:hAnsi="Arial" w:cs="Arial"/>
          <w:iCs/>
          <w:color w:val="000000" w:themeColor="text1"/>
          <w:sz w:val="20"/>
          <w:szCs w:val="20"/>
        </w:rPr>
        <w:t xml:space="preserve">Status: </w:t>
      </w:r>
      <w:r w:rsidR="002D26E7">
        <w:rPr>
          <w:rFonts w:ascii="Arial" w:hAnsi="Arial" w:cs="Arial"/>
          <w:iCs/>
          <w:color w:val="000000" w:themeColor="text1"/>
          <w:sz w:val="20"/>
          <w:szCs w:val="20"/>
        </w:rPr>
        <w:t xml:space="preserve">Assembly Rules </w:t>
      </w:r>
      <w:r>
        <w:rPr>
          <w:rFonts w:ascii="Arial" w:hAnsi="Arial" w:cs="Arial"/>
          <w:iCs/>
          <w:color w:val="000000" w:themeColor="text1"/>
          <w:sz w:val="20"/>
          <w:szCs w:val="20"/>
        </w:rPr>
        <w:t xml:space="preserve"> </w:t>
      </w:r>
    </w:p>
    <w:p w14:paraId="432FACCD" w14:textId="77777777" w:rsidR="00E7598A" w:rsidRDefault="00E7598A" w:rsidP="007F5EF7">
      <w:pPr>
        <w:widowControl w:val="0"/>
        <w:tabs>
          <w:tab w:val="left" w:pos="220"/>
          <w:tab w:val="left" w:pos="720"/>
          <w:tab w:val="left" w:pos="2427"/>
        </w:tabs>
        <w:autoSpaceDE w:val="0"/>
        <w:autoSpaceDN w:val="0"/>
        <w:adjustRightInd w:val="0"/>
        <w:jc w:val="both"/>
        <w:rPr>
          <w:rFonts w:ascii="Arial" w:hAnsi="Arial" w:cs="Arial"/>
          <w:iCs/>
          <w:color w:val="000000" w:themeColor="text1"/>
          <w:sz w:val="20"/>
          <w:szCs w:val="20"/>
        </w:rPr>
      </w:pPr>
    </w:p>
    <w:p w14:paraId="170511FC" w14:textId="44A54A57" w:rsidR="00E7598A" w:rsidRPr="005C08DA" w:rsidRDefault="00E7598A" w:rsidP="007F5EF7">
      <w:pPr>
        <w:widowControl w:val="0"/>
        <w:tabs>
          <w:tab w:val="left" w:pos="220"/>
          <w:tab w:val="left" w:pos="720"/>
          <w:tab w:val="left" w:pos="2427"/>
        </w:tabs>
        <w:autoSpaceDE w:val="0"/>
        <w:autoSpaceDN w:val="0"/>
        <w:adjustRightInd w:val="0"/>
        <w:jc w:val="both"/>
        <w:rPr>
          <w:rFonts w:ascii="Arial" w:hAnsi="Arial" w:cs="Arial"/>
          <w:b/>
          <w:iCs/>
          <w:color w:val="000000" w:themeColor="text1"/>
          <w:sz w:val="20"/>
          <w:szCs w:val="20"/>
        </w:rPr>
      </w:pPr>
      <w:r w:rsidRPr="005C08DA">
        <w:rPr>
          <w:rFonts w:ascii="Arial" w:hAnsi="Arial" w:cs="Arial"/>
          <w:b/>
          <w:iCs/>
          <w:color w:val="000000" w:themeColor="text1"/>
          <w:sz w:val="20"/>
          <w:szCs w:val="20"/>
        </w:rPr>
        <w:t xml:space="preserve">SB 182 (Jackson) </w:t>
      </w:r>
      <w:r w:rsidR="005C08DA" w:rsidRPr="005C08DA">
        <w:rPr>
          <w:rFonts w:ascii="Arial" w:hAnsi="Arial" w:cs="Arial"/>
          <w:b/>
          <w:iCs/>
          <w:color w:val="000000" w:themeColor="text1"/>
          <w:sz w:val="20"/>
          <w:szCs w:val="20"/>
        </w:rPr>
        <w:t xml:space="preserve">Wildfire planning in wildland urban interface areas </w:t>
      </w:r>
    </w:p>
    <w:p w14:paraId="4E1CDF09" w14:textId="6DA66356" w:rsidR="005C08DA" w:rsidRDefault="005C08DA" w:rsidP="007F5EF7">
      <w:pPr>
        <w:widowControl w:val="0"/>
        <w:tabs>
          <w:tab w:val="left" w:pos="220"/>
          <w:tab w:val="left" w:pos="720"/>
          <w:tab w:val="left" w:pos="2427"/>
        </w:tabs>
        <w:autoSpaceDE w:val="0"/>
        <w:autoSpaceDN w:val="0"/>
        <w:adjustRightInd w:val="0"/>
        <w:jc w:val="both"/>
        <w:rPr>
          <w:rFonts w:ascii="Arial" w:hAnsi="Arial" w:cs="Arial"/>
          <w:iCs/>
          <w:color w:val="000000" w:themeColor="text1"/>
          <w:sz w:val="20"/>
          <w:szCs w:val="20"/>
        </w:rPr>
      </w:pPr>
      <w:r>
        <w:rPr>
          <w:rFonts w:ascii="Arial" w:hAnsi="Arial" w:cs="Arial"/>
          <w:iCs/>
          <w:color w:val="000000" w:themeColor="text1"/>
          <w:sz w:val="20"/>
          <w:szCs w:val="20"/>
        </w:rPr>
        <w:t>Position: Support</w:t>
      </w:r>
    </w:p>
    <w:p w14:paraId="1421BEEE" w14:textId="731437D3" w:rsidR="005C08DA" w:rsidRDefault="005C08DA" w:rsidP="007F5EF7">
      <w:pPr>
        <w:widowControl w:val="0"/>
        <w:tabs>
          <w:tab w:val="left" w:pos="220"/>
          <w:tab w:val="left" w:pos="720"/>
          <w:tab w:val="left" w:pos="2427"/>
        </w:tabs>
        <w:autoSpaceDE w:val="0"/>
        <w:autoSpaceDN w:val="0"/>
        <w:adjustRightInd w:val="0"/>
        <w:jc w:val="both"/>
        <w:rPr>
          <w:rFonts w:ascii="Arial" w:hAnsi="Arial" w:cs="Arial"/>
          <w:iCs/>
          <w:color w:val="000000" w:themeColor="text1"/>
          <w:sz w:val="20"/>
          <w:szCs w:val="20"/>
        </w:rPr>
      </w:pPr>
      <w:r>
        <w:rPr>
          <w:rFonts w:ascii="Arial" w:hAnsi="Arial" w:cs="Arial"/>
          <w:iCs/>
          <w:color w:val="000000" w:themeColor="text1"/>
          <w:sz w:val="20"/>
          <w:szCs w:val="20"/>
        </w:rPr>
        <w:t xml:space="preserve">Status: </w:t>
      </w:r>
      <w:r w:rsidRPr="001103EE">
        <w:rPr>
          <w:rFonts w:ascii="Arial" w:hAnsi="Arial" w:cs="Arial"/>
          <w:iCs/>
          <w:color w:val="000000" w:themeColor="text1"/>
          <w:sz w:val="20"/>
          <w:szCs w:val="20"/>
        </w:rPr>
        <w:t xml:space="preserve">Status: </w:t>
      </w:r>
      <w:r>
        <w:rPr>
          <w:rFonts w:ascii="Arial" w:hAnsi="Arial" w:cs="Arial"/>
          <w:iCs/>
          <w:color w:val="000000" w:themeColor="text1"/>
          <w:sz w:val="20"/>
          <w:szCs w:val="20"/>
        </w:rPr>
        <w:t xml:space="preserve">Senate </w:t>
      </w:r>
      <w:r w:rsidR="002D26E7">
        <w:rPr>
          <w:rFonts w:ascii="Arial" w:hAnsi="Arial" w:cs="Arial"/>
          <w:iCs/>
          <w:color w:val="000000" w:themeColor="text1"/>
          <w:sz w:val="20"/>
          <w:szCs w:val="20"/>
        </w:rPr>
        <w:t xml:space="preserve">Floor </w:t>
      </w:r>
      <w:r>
        <w:rPr>
          <w:rFonts w:ascii="Arial" w:hAnsi="Arial" w:cs="Arial"/>
          <w:iCs/>
          <w:color w:val="000000" w:themeColor="text1"/>
          <w:sz w:val="20"/>
          <w:szCs w:val="20"/>
        </w:rPr>
        <w:t xml:space="preserve"> </w:t>
      </w:r>
    </w:p>
    <w:p w14:paraId="7F6FCEE9" w14:textId="77777777" w:rsidR="001103EE" w:rsidRPr="001103EE" w:rsidRDefault="001103EE" w:rsidP="001917F5">
      <w:pPr>
        <w:widowControl w:val="0"/>
        <w:tabs>
          <w:tab w:val="left" w:pos="220"/>
          <w:tab w:val="left" w:pos="720"/>
          <w:tab w:val="left" w:pos="2427"/>
        </w:tabs>
        <w:autoSpaceDE w:val="0"/>
        <w:autoSpaceDN w:val="0"/>
        <w:adjustRightInd w:val="0"/>
        <w:jc w:val="both"/>
        <w:rPr>
          <w:rFonts w:ascii="Arial" w:hAnsi="Arial" w:cs="Arial"/>
          <w:b/>
          <w:iCs/>
          <w:color w:val="000000" w:themeColor="text1"/>
          <w:sz w:val="20"/>
          <w:szCs w:val="20"/>
          <w:u w:val="single"/>
        </w:rPr>
      </w:pPr>
    </w:p>
    <w:p w14:paraId="38DD5FFB" w14:textId="6609C91C" w:rsidR="005C76F5" w:rsidRPr="00EA149F" w:rsidRDefault="00EA149F" w:rsidP="001917F5">
      <w:pPr>
        <w:widowControl w:val="0"/>
        <w:tabs>
          <w:tab w:val="left" w:pos="220"/>
          <w:tab w:val="left" w:pos="720"/>
          <w:tab w:val="left" w:pos="2427"/>
        </w:tabs>
        <w:autoSpaceDE w:val="0"/>
        <w:autoSpaceDN w:val="0"/>
        <w:adjustRightInd w:val="0"/>
        <w:jc w:val="both"/>
        <w:rPr>
          <w:rFonts w:ascii="Arial" w:hAnsi="Arial" w:cs="Arial"/>
          <w:b/>
          <w:iCs/>
          <w:color w:val="000000" w:themeColor="text1"/>
          <w:sz w:val="20"/>
          <w:szCs w:val="20"/>
          <w:u w:val="single"/>
        </w:rPr>
      </w:pPr>
      <w:r w:rsidRPr="00EA149F">
        <w:rPr>
          <w:rFonts w:ascii="Arial" w:hAnsi="Arial" w:cs="Arial"/>
          <w:b/>
          <w:iCs/>
          <w:color w:val="000000" w:themeColor="text1"/>
          <w:sz w:val="20"/>
          <w:szCs w:val="20"/>
          <w:u w:val="single"/>
        </w:rPr>
        <w:t xml:space="preserve">CEQA </w:t>
      </w:r>
    </w:p>
    <w:p w14:paraId="4A422171" w14:textId="54D29E53" w:rsidR="00EA149F" w:rsidRPr="00EA149F" w:rsidRDefault="00EA149F" w:rsidP="001917F5">
      <w:pPr>
        <w:widowControl w:val="0"/>
        <w:tabs>
          <w:tab w:val="left" w:pos="220"/>
          <w:tab w:val="left" w:pos="720"/>
          <w:tab w:val="left" w:pos="2427"/>
        </w:tabs>
        <w:autoSpaceDE w:val="0"/>
        <w:autoSpaceDN w:val="0"/>
        <w:adjustRightInd w:val="0"/>
        <w:jc w:val="both"/>
        <w:rPr>
          <w:rFonts w:ascii="Arial" w:hAnsi="Arial" w:cs="Arial"/>
          <w:b/>
          <w:iCs/>
          <w:color w:val="000000" w:themeColor="text1"/>
          <w:sz w:val="20"/>
          <w:szCs w:val="20"/>
        </w:rPr>
      </w:pPr>
      <w:r w:rsidRPr="00EA149F">
        <w:rPr>
          <w:rFonts w:ascii="Arial" w:hAnsi="Arial" w:cs="Arial"/>
          <w:b/>
          <w:iCs/>
          <w:color w:val="000000" w:themeColor="text1"/>
          <w:sz w:val="20"/>
          <w:szCs w:val="20"/>
        </w:rPr>
        <w:t>AB 490 (Salas) Affordable housing streamlining</w:t>
      </w:r>
    </w:p>
    <w:p w14:paraId="207527F1" w14:textId="0871C6B5" w:rsidR="00EA149F" w:rsidRDefault="00EA149F" w:rsidP="001917F5">
      <w:pPr>
        <w:widowControl w:val="0"/>
        <w:tabs>
          <w:tab w:val="left" w:pos="220"/>
          <w:tab w:val="left" w:pos="720"/>
          <w:tab w:val="left" w:pos="2427"/>
        </w:tabs>
        <w:autoSpaceDE w:val="0"/>
        <w:autoSpaceDN w:val="0"/>
        <w:adjustRightInd w:val="0"/>
        <w:jc w:val="both"/>
        <w:rPr>
          <w:rFonts w:ascii="Arial" w:hAnsi="Arial" w:cs="Arial"/>
          <w:iCs/>
          <w:color w:val="000000" w:themeColor="text1"/>
          <w:sz w:val="20"/>
          <w:szCs w:val="20"/>
        </w:rPr>
      </w:pPr>
      <w:r>
        <w:rPr>
          <w:rFonts w:ascii="Arial" w:hAnsi="Arial" w:cs="Arial"/>
          <w:iCs/>
          <w:color w:val="000000" w:themeColor="text1"/>
          <w:sz w:val="20"/>
          <w:szCs w:val="20"/>
        </w:rPr>
        <w:t>Position: Support</w:t>
      </w:r>
    </w:p>
    <w:p w14:paraId="4FB5B1C6" w14:textId="0FE0D610" w:rsidR="00EA149F" w:rsidRDefault="00EA149F" w:rsidP="001917F5">
      <w:pPr>
        <w:widowControl w:val="0"/>
        <w:tabs>
          <w:tab w:val="left" w:pos="220"/>
          <w:tab w:val="left" w:pos="720"/>
          <w:tab w:val="left" w:pos="2427"/>
        </w:tabs>
        <w:autoSpaceDE w:val="0"/>
        <w:autoSpaceDN w:val="0"/>
        <w:adjustRightInd w:val="0"/>
        <w:jc w:val="both"/>
        <w:rPr>
          <w:rFonts w:ascii="Arial" w:hAnsi="Arial" w:cs="Arial"/>
          <w:iCs/>
          <w:color w:val="000000" w:themeColor="text1"/>
          <w:sz w:val="20"/>
          <w:szCs w:val="20"/>
        </w:rPr>
      </w:pPr>
      <w:r>
        <w:rPr>
          <w:rFonts w:ascii="Arial" w:hAnsi="Arial" w:cs="Arial"/>
          <w:iCs/>
          <w:color w:val="000000" w:themeColor="text1"/>
          <w:sz w:val="20"/>
          <w:szCs w:val="20"/>
        </w:rPr>
        <w:t xml:space="preserve">Status: Two-Year Bill </w:t>
      </w:r>
    </w:p>
    <w:p w14:paraId="0B96D599" w14:textId="77777777" w:rsidR="001103EE" w:rsidRDefault="001103EE" w:rsidP="001917F5">
      <w:pPr>
        <w:widowControl w:val="0"/>
        <w:tabs>
          <w:tab w:val="left" w:pos="220"/>
          <w:tab w:val="left" w:pos="720"/>
          <w:tab w:val="left" w:pos="2427"/>
        </w:tabs>
        <w:autoSpaceDE w:val="0"/>
        <w:autoSpaceDN w:val="0"/>
        <w:adjustRightInd w:val="0"/>
        <w:jc w:val="both"/>
        <w:rPr>
          <w:rFonts w:ascii="Arial" w:hAnsi="Arial" w:cs="Arial"/>
          <w:iCs/>
          <w:color w:val="000000" w:themeColor="text1"/>
          <w:sz w:val="20"/>
          <w:szCs w:val="20"/>
        </w:rPr>
      </w:pPr>
    </w:p>
    <w:p w14:paraId="348D110B" w14:textId="365540EF" w:rsidR="001103EE" w:rsidRPr="009472F0" w:rsidRDefault="001103EE" w:rsidP="001917F5">
      <w:pPr>
        <w:widowControl w:val="0"/>
        <w:tabs>
          <w:tab w:val="left" w:pos="220"/>
          <w:tab w:val="left" w:pos="720"/>
          <w:tab w:val="left" w:pos="2427"/>
        </w:tabs>
        <w:autoSpaceDE w:val="0"/>
        <w:autoSpaceDN w:val="0"/>
        <w:adjustRightInd w:val="0"/>
        <w:jc w:val="both"/>
        <w:rPr>
          <w:rFonts w:ascii="Arial" w:hAnsi="Arial" w:cs="Arial"/>
          <w:b/>
          <w:iCs/>
          <w:color w:val="000000" w:themeColor="text1"/>
          <w:sz w:val="20"/>
          <w:szCs w:val="20"/>
        </w:rPr>
      </w:pPr>
      <w:r w:rsidRPr="009472F0">
        <w:rPr>
          <w:rFonts w:ascii="Arial" w:hAnsi="Arial" w:cs="Arial"/>
          <w:b/>
          <w:iCs/>
          <w:color w:val="000000" w:themeColor="text1"/>
          <w:sz w:val="20"/>
          <w:szCs w:val="20"/>
        </w:rPr>
        <w:t>AB 782 (Berman)</w:t>
      </w:r>
      <w:r w:rsidR="009472F0">
        <w:rPr>
          <w:rFonts w:ascii="Arial" w:hAnsi="Arial" w:cs="Arial"/>
          <w:b/>
          <w:iCs/>
          <w:color w:val="000000" w:themeColor="text1"/>
          <w:sz w:val="20"/>
          <w:szCs w:val="20"/>
        </w:rPr>
        <w:t xml:space="preserve"> Land trust t</w:t>
      </w:r>
      <w:r w:rsidR="009472F0" w:rsidRPr="009472F0">
        <w:rPr>
          <w:rFonts w:ascii="Arial" w:hAnsi="Arial" w:cs="Arial"/>
          <w:b/>
          <w:iCs/>
          <w:color w:val="000000" w:themeColor="text1"/>
          <w:sz w:val="20"/>
          <w:szCs w:val="20"/>
        </w:rPr>
        <w:t xml:space="preserve">ransfers </w:t>
      </w:r>
    </w:p>
    <w:p w14:paraId="22D3B142" w14:textId="224F47BF" w:rsidR="001103EE" w:rsidRDefault="001103EE" w:rsidP="001917F5">
      <w:pPr>
        <w:widowControl w:val="0"/>
        <w:tabs>
          <w:tab w:val="left" w:pos="220"/>
          <w:tab w:val="left" w:pos="720"/>
          <w:tab w:val="left" w:pos="2427"/>
        </w:tabs>
        <w:autoSpaceDE w:val="0"/>
        <w:autoSpaceDN w:val="0"/>
        <w:adjustRightInd w:val="0"/>
        <w:jc w:val="both"/>
        <w:rPr>
          <w:rFonts w:ascii="Arial" w:hAnsi="Arial" w:cs="Arial"/>
          <w:iCs/>
          <w:color w:val="000000" w:themeColor="text1"/>
          <w:sz w:val="20"/>
          <w:szCs w:val="20"/>
        </w:rPr>
      </w:pPr>
      <w:r>
        <w:rPr>
          <w:rFonts w:ascii="Arial" w:hAnsi="Arial" w:cs="Arial"/>
          <w:iCs/>
          <w:color w:val="000000" w:themeColor="text1"/>
          <w:sz w:val="20"/>
          <w:szCs w:val="20"/>
        </w:rPr>
        <w:t>Position: Support</w:t>
      </w:r>
    </w:p>
    <w:p w14:paraId="0085A673" w14:textId="54D822ED" w:rsidR="001103EE" w:rsidRPr="001917F5" w:rsidRDefault="001103EE" w:rsidP="001917F5">
      <w:pPr>
        <w:widowControl w:val="0"/>
        <w:tabs>
          <w:tab w:val="left" w:pos="220"/>
          <w:tab w:val="left" w:pos="720"/>
          <w:tab w:val="left" w:pos="2427"/>
        </w:tabs>
        <w:autoSpaceDE w:val="0"/>
        <w:autoSpaceDN w:val="0"/>
        <w:adjustRightInd w:val="0"/>
        <w:jc w:val="both"/>
        <w:rPr>
          <w:rFonts w:ascii="Arial" w:hAnsi="Arial" w:cs="Arial"/>
          <w:iCs/>
          <w:color w:val="000000" w:themeColor="text1"/>
          <w:sz w:val="20"/>
          <w:szCs w:val="20"/>
        </w:rPr>
      </w:pPr>
      <w:r>
        <w:rPr>
          <w:rFonts w:ascii="Arial" w:hAnsi="Arial" w:cs="Arial"/>
          <w:iCs/>
          <w:color w:val="000000" w:themeColor="text1"/>
          <w:sz w:val="20"/>
          <w:szCs w:val="20"/>
        </w:rPr>
        <w:t xml:space="preserve">Status: </w:t>
      </w:r>
      <w:r w:rsidR="002D26E7">
        <w:rPr>
          <w:rFonts w:ascii="Arial" w:hAnsi="Arial" w:cs="Arial"/>
          <w:iCs/>
          <w:color w:val="000000" w:themeColor="text1"/>
          <w:sz w:val="20"/>
          <w:szCs w:val="20"/>
        </w:rPr>
        <w:t xml:space="preserve">Senate Natural Resources Committee </w:t>
      </w:r>
      <w:r>
        <w:rPr>
          <w:rFonts w:ascii="Arial" w:hAnsi="Arial" w:cs="Arial"/>
          <w:iCs/>
          <w:color w:val="000000" w:themeColor="text1"/>
          <w:sz w:val="20"/>
          <w:szCs w:val="20"/>
        </w:rPr>
        <w:t xml:space="preserve"> </w:t>
      </w:r>
    </w:p>
    <w:p w14:paraId="6EE8097A" w14:textId="56C08009" w:rsidR="00380DBB" w:rsidRPr="00380DBB" w:rsidRDefault="00380DBB" w:rsidP="00380DBB">
      <w:pPr>
        <w:widowControl w:val="0"/>
        <w:tabs>
          <w:tab w:val="left" w:pos="220"/>
          <w:tab w:val="left" w:pos="720"/>
          <w:tab w:val="left" w:pos="2427"/>
        </w:tabs>
        <w:autoSpaceDE w:val="0"/>
        <w:autoSpaceDN w:val="0"/>
        <w:adjustRightInd w:val="0"/>
        <w:jc w:val="both"/>
        <w:rPr>
          <w:rFonts w:ascii="Arial" w:eastAsia="Times New Roman" w:hAnsi="Arial" w:cs="Arial"/>
          <w:color w:val="000000" w:themeColor="text1"/>
          <w:sz w:val="20"/>
          <w:szCs w:val="20"/>
        </w:rPr>
      </w:pPr>
    </w:p>
    <w:p w14:paraId="6F960D35" w14:textId="6A859E2A" w:rsidR="009E36FE" w:rsidRDefault="009E36FE" w:rsidP="008243A1">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p>
    <w:p w14:paraId="44646518" w14:textId="77777777" w:rsidR="00B30340" w:rsidRDefault="00B30340" w:rsidP="008243A1">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p>
    <w:p w14:paraId="5A871FF6" w14:textId="77777777" w:rsidR="00B30340" w:rsidRDefault="00B30340" w:rsidP="008243A1">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p>
    <w:p w14:paraId="0CE1FCD5" w14:textId="77777777" w:rsidR="00B30340" w:rsidRDefault="00B30340" w:rsidP="008243A1">
      <w:pPr>
        <w:widowControl w:val="0"/>
        <w:tabs>
          <w:tab w:val="left" w:pos="220"/>
          <w:tab w:val="left" w:pos="720"/>
          <w:tab w:val="left" w:pos="2427"/>
        </w:tabs>
        <w:autoSpaceDE w:val="0"/>
        <w:autoSpaceDN w:val="0"/>
        <w:adjustRightInd w:val="0"/>
        <w:jc w:val="both"/>
        <w:rPr>
          <w:rFonts w:ascii="Arial" w:hAnsi="Arial" w:cs="Arial"/>
          <w:color w:val="000000" w:themeColor="text1"/>
          <w:sz w:val="20"/>
          <w:szCs w:val="20"/>
        </w:rPr>
      </w:pPr>
    </w:p>
    <w:p w14:paraId="0C9CF2E4" w14:textId="77777777" w:rsidR="00B30340" w:rsidRPr="006A71D5" w:rsidRDefault="00B30340" w:rsidP="006A71D5">
      <w:pPr>
        <w:widowControl w:val="0"/>
        <w:tabs>
          <w:tab w:val="left" w:pos="220"/>
          <w:tab w:val="left" w:pos="720"/>
          <w:tab w:val="left" w:pos="2427"/>
        </w:tabs>
        <w:autoSpaceDE w:val="0"/>
        <w:autoSpaceDN w:val="0"/>
        <w:adjustRightInd w:val="0"/>
        <w:jc w:val="both"/>
        <w:outlineLvl w:val="0"/>
        <w:rPr>
          <w:rFonts w:ascii="Arial" w:hAnsi="Arial" w:cs="Arial"/>
          <w:color w:val="000000" w:themeColor="text1"/>
          <w:sz w:val="20"/>
          <w:szCs w:val="20"/>
        </w:rPr>
      </w:pPr>
    </w:p>
    <w:sectPr w:rsidR="00B30340" w:rsidRPr="006A71D5" w:rsidSect="00370AD4">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22DC0" w14:textId="77777777" w:rsidR="00FE0CB0" w:rsidRDefault="00FE0CB0">
      <w:r>
        <w:separator/>
      </w:r>
    </w:p>
  </w:endnote>
  <w:endnote w:type="continuationSeparator" w:id="0">
    <w:p w14:paraId="29B0292A" w14:textId="77777777" w:rsidR="00FE0CB0" w:rsidRDefault="00FE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B52F2" w14:textId="77777777" w:rsidR="008748FB" w:rsidRDefault="004A06D9" w:rsidP="003E73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F9E74E" w14:textId="77777777" w:rsidR="008748FB" w:rsidRDefault="00FE0C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D8511" w14:textId="77777777" w:rsidR="008748FB" w:rsidRPr="003363BF" w:rsidRDefault="004A06D9" w:rsidP="003E73A4">
    <w:pPr>
      <w:pStyle w:val="Footer"/>
      <w:framePr w:wrap="around" w:vAnchor="text" w:hAnchor="margin" w:xAlign="center" w:y="1"/>
      <w:rPr>
        <w:rStyle w:val="PageNumber"/>
        <w:rFonts w:ascii="Arial" w:hAnsi="Arial" w:cs="Arial"/>
      </w:rPr>
    </w:pPr>
    <w:r w:rsidRPr="003363BF">
      <w:rPr>
        <w:rStyle w:val="PageNumber"/>
        <w:rFonts w:ascii="Arial" w:hAnsi="Arial" w:cs="Arial"/>
      </w:rPr>
      <w:fldChar w:fldCharType="begin"/>
    </w:r>
    <w:r w:rsidRPr="003363BF">
      <w:rPr>
        <w:rStyle w:val="PageNumber"/>
        <w:rFonts w:ascii="Arial" w:hAnsi="Arial" w:cs="Arial"/>
      </w:rPr>
      <w:instrText xml:space="preserve">PAGE  </w:instrText>
    </w:r>
    <w:r w:rsidRPr="003363BF">
      <w:rPr>
        <w:rStyle w:val="PageNumber"/>
        <w:rFonts w:ascii="Arial" w:hAnsi="Arial" w:cs="Arial"/>
      </w:rPr>
      <w:fldChar w:fldCharType="separate"/>
    </w:r>
    <w:r w:rsidR="00633AE2">
      <w:rPr>
        <w:rStyle w:val="PageNumber"/>
        <w:rFonts w:ascii="Arial" w:hAnsi="Arial" w:cs="Arial"/>
        <w:noProof/>
      </w:rPr>
      <w:t>2</w:t>
    </w:r>
    <w:r w:rsidRPr="003363BF">
      <w:rPr>
        <w:rStyle w:val="PageNumber"/>
        <w:rFonts w:ascii="Arial" w:hAnsi="Arial" w:cs="Arial"/>
      </w:rPr>
      <w:fldChar w:fldCharType="end"/>
    </w:r>
  </w:p>
  <w:p w14:paraId="1F66A928" w14:textId="77777777" w:rsidR="008748FB" w:rsidRDefault="00FE0C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E9FC6" w14:textId="77777777" w:rsidR="00FE0CB0" w:rsidRDefault="00FE0CB0">
      <w:r>
        <w:separator/>
      </w:r>
    </w:p>
  </w:footnote>
  <w:footnote w:type="continuationSeparator" w:id="0">
    <w:p w14:paraId="1F3AC1A0" w14:textId="77777777" w:rsidR="00FE0CB0" w:rsidRDefault="00FE0CB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81A69"/>
    <w:multiLevelType w:val="hybridMultilevel"/>
    <w:tmpl w:val="C2E2FE5E"/>
    <w:lvl w:ilvl="0" w:tplc="28BE52F2">
      <w:start w:val="1"/>
      <w:numFmt w:val="bullet"/>
      <w:lvlText w:val="•"/>
      <w:lvlJc w:val="left"/>
      <w:pPr>
        <w:tabs>
          <w:tab w:val="num" w:pos="720"/>
        </w:tabs>
        <w:ind w:left="720" w:hanging="360"/>
      </w:pPr>
      <w:rPr>
        <w:rFonts w:ascii="Arial" w:hAnsi="Arial" w:hint="default"/>
      </w:rPr>
    </w:lvl>
    <w:lvl w:ilvl="1" w:tplc="91D288E6" w:tentative="1">
      <w:start w:val="1"/>
      <w:numFmt w:val="bullet"/>
      <w:lvlText w:val="•"/>
      <w:lvlJc w:val="left"/>
      <w:pPr>
        <w:tabs>
          <w:tab w:val="num" w:pos="1440"/>
        </w:tabs>
        <w:ind w:left="1440" w:hanging="360"/>
      </w:pPr>
      <w:rPr>
        <w:rFonts w:ascii="Arial" w:hAnsi="Arial" w:hint="default"/>
      </w:rPr>
    </w:lvl>
    <w:lvl w:ilvl="2" w:tplc="646CEC98" w:tentative="1">
      <w:start w:val="1"/>
      <w:numFmt w:val="bullet"/>
      <w:lvlText w:val="•"/>
      <w:lvlJc w:val="left"/>
      <w:pPr>
        <w:tabs>
          <w:tab w:val="num" w:pos="2160"/>
        </w:tabs>
        <w:ind w:left="2160" w:hanging="360"/>
      </w:pPr>
      <w:rPr>
        <w:rFonts w:ascii="Arial" w:hAnsi="Arial" w:hint="default"/>
      </w:rPr>
    </w:lvl>
    <w:lvl w:ilvl="3" w:tplc="20E2DCB2" w:tentative="1">
      <w:start w:val="1"/>
      <w:numFmt w:val="bullet"/>
      <w:lvlText w:val="•"/>
      <w:lvlJc w:val="left"/>
      <w:pPr>
        <w:tabs>
          <w:tab w:val="num" w:pos="2880"/>
        </w:tabs>
        <w:ind w:left="2880" w:hanging="360"/>
      </w:pPr>
      <w:rPr>
        <w:rFonts w:ascii="Arial" w:hAnsi="Arial" w:hint="default"/>
      </w:rPr>
    </w:lvl>
    <w:lvl w:ilvl="4" w:tplc="1E0E818C" w:tentative="1">
      <w:start w:val="1"/>
      <w:numFmt w:val="bullet"/>
      <w:lvlText w:val="•"/>
      <w:lvlJc w:val="left"/>
      <w:pPr>
        <w:tabs>
          <w:tab w:val="num" w:pos="3600"/>
        </w:tabs>
        <w:ind w:left="3600" w:hanging="360"/>
      </w:pPr>
      <w:rPr>
        <w:rFonts w:ascii="Arial" w:hAnsi="Arial" w:hint="default"/>
      </w:rPr>
    </w:lvl>
    <w:lvl w:ilvl="5" w:tplc="78EA1EAE" w:tentative="1">
      <w:start w:val="1"/>
      <w:numFmt w:val="bullet"/>
      <w:lvlText w:val="•"/>
      <w:lvlJc w:val="left"/>
      <w:pPr>
        <w:tabs>
          <w:tab w:val="num" w:pos="4320"/>
        </w:tabs>
        <w:ind w:left="4320" w:hanging="360"/>
      </w:pPr>
      <w:rPr>
        <w:rFonts w:ascii="Arial" w:hAnsi="Arial" w:hint="default"/>
      </w:rPr>
    </w:lvl>
    <w:lvl w:ilvl="6" w:tplc="507290B8" w:tentative="1">
      <w:start w:val="1"/>
      <w:numFmt w:val="bullet"/>
      <w:lvlText w:val="•"/>
      <w:lvlJc w:val="left"/>
      <w:pPr>
        <w:tabs>
          <w:tab w:val="num" w:pos="5040"/>
        </w:tabs>
        <w:ind w:left="5040" w:hanging="360"/>
      </w:pPr>
      <w:rPr>
        <w:rFonts w:ascii="Arial" w:hAnsi="Arial" w:hint="default"/>
      </w:rPr>
    </w:lvl>
    <w:lvl w:ilvl="7" w:tplc="801C493E" w:tentative="1">
      <w:start w:val="1"/>
      <w:numFmt w:val="bullet"/>
      <w:lvlText w:val="•"/>
      <w:lvlJc w:val="left"/>
      <w:pPr>
        <w:tabs>
          <w:tab w:val="num" w:pos="5760"/>
        </w:tabs>
        <w:ind w:left="5760" w:hanging="360"/>
      </w:pPr>
      <w:rPr>
        <w:rFonts w:ascii="Arial" w:hAnsi="Arial" w:hint="default"/>
      </w:rPr>
    </w:lvl>
    <w:lvl w:ilvl="8" w:tplc="1BBEBC5E" w:tentative="1">
      <w:start w:val="1"/>
      <w:numFmt w:val="bullet"/>
      <w:lvlText w:val="•"/>
      <w:lvlJc w:val="left"/>
      <w:pPr>
        <w:tabs>
          <w:tab w:val="num" w:pos="6480"/>
        </w:tabs>
        <w:ind w:left="6480" w:hanging="360"/>
      </w:pPr>
      <w:rPr>
        <w:rFonts w:ascii="Arial" w:hAnsi="Arial" w:hint="default"/>
      </w:rPr>
    </w:lvl>
  </w:abstractNum>
  <w:abstractNum w:abstractNumId="1">
    <w:nsid w:val="0D6805D3"/>
    <w:multiLevelType w:val="hybridMultilevel"/>
    <w:tmpl w:val="D514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314839"/>
    <w:multiLevelType w:val="hybridMultilevel"/>
    <w:tmpl w:val="D28E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2E2AC1"/>
    <w:multiLevelType w:val="hybridMultilevel"/>
    <w:tmpl w:val="CC08E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3532D"/>
    <w:multiLevelType w:val="hybridMultilevel"/>
    <w:tmpl w:val="5CBE48F6"/>
    <w:lvl w:ilvl="0" w:tplc="55C4D4CA">
      <w:start w:val="1"/>
      <w:numFmt w:val="bullet"/>
      <w:lvlText w:val="■"/>
      <w:lvlJc w:val="left"/>
      <w:pPr>
        <w:tabs>
          <w:tab w:val="num" w:pos="720"/>
        </w:tabs>
        <w:ind w:left="720" w:hanging="360"/>
      </w:pPr>
      <w:rPr>
        <w:rFonts w:ascii="Franklin Gothic Book" w:hAnsi="Franklin Gothic Book" w:hint="default"/>
      </w:rPr>
    </w:lvl>
    <w:lvl w:ilvl="1" w:tplc="F566D836" w:tentative="1">
      <w:start w:val="1"/>
      <w:numFmt w:val="bullet"/>
      <w:lvlText w:val="■"/>
      <w:lvlJc w:val="left"/>
      <w:pPr>
        <w:tabs>
          <w:tab w:val="num" w:pos="1440"/>
        </w:tabs>
        <w:ind w:left="1440" w:hanging="360"/>
      </w:pPr>
      <w:rPr>
        <w:rFonts w:ascii="Franklin Gothic Book" w:hAnsi="Franklin Gothic Book" w:hint="default"/>
      </w:rPr>
    </w:lvl>
    <w:lvl w:ilvl="2" w:tplc="46F48C0A" w:tentative="1">
      <w:start w:val="1"/>
      <w:numFmt w:val="bullet"/>
      <w:lvlText w:val="■"/>
      <w:lvlJc w:val="left"/>
      <w:pPr>
        <w:tabs>
          <w:tab w:val="num" w:pos="2160"/>
        </w:tabs>
        <w:ind w:left="2160" w:hanging="360"/>
      </w:pPr>
      <w:rPr>
        <w:rFonts w:ascii="Franklin Gothic Book" w:hAnsi="Franklin Gothic Book" w:hint="default"/>
      </w:rPr>
    </w:lvl>
    <w:lvl w:ilvl="3" w:tplc="F0744B74" w:tentative="1">
      <w:start w:val="1"/>
      <w:numFmt w:val="bullet"/>
      <w:lvlText w:val="■"/>
      <w:lvlJc w:val="left"/>
      <w:pPr>
        <w:tabs>
          <w:tab w:val="num" w:pos="2880"/>
        </w:tabs>
        <w:ind w:left="2880" w:hanging="360"/>
      </w:pPr>
      <w:rPr>
        <w:rFonts w:ascii="Franklin Gothic Book" w:hAnsi="Franklin Gothic Book" w:hint="default"/>
      </w:rPr>
    </w:lvl>
    <w:lvl w:ilvl="4" w:tplc="16120224" w:tentative="1">
      <w:start w:val="1"/>
      <w:numFmt w:val="bullet"/>
      <w:lvlText w:val="■"/>
      <w:lvlJc w:val="left"/>
      <w:pPr>
        <w:tabs>
          <w:tab w:val="num" w:pos="3600"/>
        </w:tabs>
        <w:ind w:left="3600" w:hanging="360"/>
      </w:pPr>
      <w:rPr>
        <w:rFonts w:ascii="Franklin Gothic Book" w:hAnsi="Franklin Gothic Book" w:hint="default"/>
      </w:rPr>
    </w:lvl>
    <w:lvl w:ilvl="5" w:tplc="6B6A431A" w:tentative="1">
      <w:start w:val="1"/>
      <w:numFmt w:val="bullet"/>
      <w:lvlText w:val="■"/>
      <w:lvlJc w:val="left"/>
      <w:pPr>
        <w:tabs>
          <w:tab w:val="num" w:pos="4320"/>
        </w:tabs>
        <w:ind w:left="4320" w:hanging="360"/>
      </w:pPr>
      <w:rPr>
        <w:rFonts w:ascii="Franklin Gothic Book" w:hAnsi="Franklin Gothic Book" w:hint="default"/>
      </w:rPr>
    </w:lvl>
    <w:lvl w:ilvl="6" w:tplc="D10C581A" w:tentative="1">
      <w:start w:val="1"/>
      <w:numFmt w:val="bullet"/>
      <w:lvlText w:val="■"/>
      <w:lvlJc w:val="left"/>
      <w:pPr>
        <w:tabs>
          <w:tab w:val="num" w:pos="5040"/>
        </w:tabs>
        <w:ind w:left="5040" w:hanging="360"/>
      </w:pPr>
      <w:rPr>
        <w:rFonts w:ascii="Franklin Gothic Book" w:hAnsi="Franklin Gothic Book" w:hint="default"/>
      </w:rPr>
    </w:lvl>
    <w:lvl w:ilvl="7" w:tplc="4CAA79A2" w:tentative="1">
      <w:start w:val="1"/>
      <w:numFmt w:val="bullet"/>
      <w:lvlText w:val="■"/>
      <w:lvlJc w:val="left"/>
      <w:pPr>
        <w:tabs>
          <w:tab w:val="num" w:pos="5760"/>
        </w:tabs>
        <w:ind w:left="5760" w:hanging="360"/>
      </w:pPr>
      <w:rPr>
        <w:rFonts w:ascii="Franklin Gothic Book" w:hAnsi="Franklin Gothic Book" w:hint="default"/>
      </w:rPr>
    </w:lvl>
    <w:lvl w:ilvl="8" w:tplc="A824DF92" w:tentative="1">
      <w:start w:val="1"/>
      <w:numFmt w:val="bullet"/>
      <w:lvlText w:val="■"/>
      <w:lvlJc w:val="left"/>
      <w:pPr>
        <w:tabs>
          <w:tab w:val="num" w:pos="6480"/>
        </w:tabs>
        <w:ind w:left="6480" w:hanging="360"/>
      </w:pPr>
      <w:rPr>
        <w:rFonts w:ascii="Franklin Gothic Book" w:hAnsi="Franklin Gothic Book" w:hint="default"/>
      </w:rPr>
    </w:lvl>
  </w:abstractNum>
  <w:abstractNum w:abstractNumId="5">
    <w:nsid w:val="250B4402"/>
    <w:multiLevelType w:val="hybridMultilevel"/>
    <w:tmpl w:val="AB3A66C6"/>
    <w:lvl w:ilvl="0" w:tplc="317A6502">
      <w:start w:val="1"/>
      <w:numFmt w:val="bullet"/>
      <w:lvlText w:val="■"/>
      <w:lvlJc w:val="left"/>
      <w:pPr>
        <w:tabs>
          <w:tab w:val="num" w:pos="720"/>
        </w:tabs>
        <w:ind w:left="720" w:hanging="360"/>
      </w:pPr>
      <w:rPr>
        <w:rFonts w:ascii="Franklin Gothic Book" w:hAnsi="Franklin Gothic Book" w:hint="default"/>
      </w:rPr>
    </w:lvl>
    <w:lvl w:ilvl="1" w:tplc="63BC94E2" w:tentative="1">
      <w:start w:val="1"/>
      <w:numFmt w:val="bullet"/>
      <w:lvlText w:val="■"/>
      <w:lvlJc w:val="left"/>
      <w:pPr>
        <w:tabs>
          <w:tab w:val="num" w:pos="1440"/>
        </w:tabs>
        <w:ind w:left="1440" w:hanging="360"/>
      </w:pPr>
      <w:rPr>
        <w:rFonts w:ascii="Franklin Gothic Book" w:hAnsi="Franklin Gothic Book" w:hint="default"/>
      </w:rPr>
    </w:lvl>
    <w:lvl w:ilvl="2" w:tplc="491404CE" w:tentative="1">
      <w:start w:val="1"/>
      <w:numFmt w:val="bullet"/>
      <w:lvlText w:val="■"/>
      <w:lvlJc w:val="left"/>
      <w:pPr>
        <w:tabs>
          <w:tab w:val="num" w:pos="2160"/>
        </w:tabs>
        <w:ind w:left="2160" w:hanging="360"/>
      </w:pPr>
      <w:rPr>
        <w:rFonts w:ascii="Franklin Gothic Book" w:hAnsi="Franklin Gothic Book" w:hint="default"/>
      </w:rPr>
    </w:lvl>
    <w:lvl w:ilvl="3" w:tplc="AFE8CCE2" w:tentative="1">
      <w:start w:val="1"/>
      <w:numFmt w:val="bullet"/>
      <w:lvlText w:val="■"/>
      <w:lvlJc w:val="left"/>
      <w:pPr>
        <w:tabs>
          <w:tab w:val="num" w:pos="2880"/>
        </w:tabs>
        <w:ind w:left="2880" w:hanging="360"/>
      </w:pPr>
      <w:rPr>
        <w:rFonts w:ascii="Franklin Gothic Book" w:hAnsi="Franklin Gothic Book" w:hint="default"/>
      </w:rPr>
    </w:lvl>
    <w:lvl w:ilvl="4" w:tplc="9D1CE368" w:tentative="1">
      <w:start w:val="1"/>
      <w:numFmt w:val="bullet"/>
      <w:lvlText w:val="■"/>
      <w:lvlJc w:val="left"/>
      <w:pPr>
        <w:tabs>
          <w:tab w:val="num" w:pos="3600"/>
        </w:tabs>
        <w:ind w:left="3600" w:hanging="360"/>
      </w:pPr>
      <w:rPr>
        <w:rFonts w:ascii="Franklin Gothic Book" w:hAnsi="Franklin Gothic Book" w:hint="default"/>
      </w:rPr>
    </w:lvl>
    <w:lvl w:ilvl="5" w:tplc="B97410C0" w:tentative="1">
      <w:start w:val="1"/>
      <w:numFmt w:val="bullet"/>
      <w:lvlText w:val="■"/>
      <w:lvlJc w:val="left"/>
      <w:pPr>
        <w:tabs>
          <w:tab w:val="num" w:pos="4320"/>
        </w:tabs>
        <w:ind w:left="4320" w:hanging="360"/>
      </w:pPr>
      <w:rPr>
        <w:rFonts w:ascii="Franklin Gothic Book" w:hAnsi="Franklin Gothic Book" w:hint="default"/>
      </w:rPr>
    </w:lvl>
    <w:lvl w:ilvl="6" w:tplc="E202FFB2" w:tentative="1">
      <w:start w:val="1"/>
      <w:numFmt w:val="bullet"/>
      <w:lvlText w:val="■"/>
      <w:lvlJc w:val="left"/>
      <w:pPr>
        <w:tabs>
          <w:tab w:val="num" w:pos="5040"/>
        </w:tabs>
        <w:ind w:left="5040" w:hanging="360"/>
      </w:pPr>
      <w:rPr>
        <w:rFonts w:ascii="Franklin Gothic Book" w:hAnsi="Franklin Gothic Book" w:hint="default"/>
      </w:rPr>
    </w:lvl>
    <w:lvl w:ilvl="7" w:tplc="FFD08300" w:tentative="1">
      <w:start w:val="1"/>
      <w:numFmt w:val="bullet"/>
      <w:lvlText w:val="■"/>
      <w:lvlJc w:val="left"/>
      <w:pPr>
        <w:tabs>
          <w:tab w:val="num" w:pos="5760"/>
        </w:tabs>
        <w:ind w:left="5760" w:hanging="360"/>
      </w:pPr>
      <w:rPr>
        <w:rFonts w:ascii="Franklin Gothic Book" w:hAnsi="Franklin Gothic Book" w:hint="default"/>
      </w:rPr>
    </w:lvl>
    <w:lvl w:ilvl="8" w:tplc="1B8668B2" w:tentative="1">
      <w:start w:val="1"/>
      <w:numFmt w:val="bullet"/>
      <w:lvlText w:val="■"/>
      <w:lvlJc w:val="left"/>
      <w:pPr>
        <w:tabs>
          <w:tab w:val="num" w:pos="6480"/>
        </w:tabs>
        <w:ind w:left="6480" w:hanging="360"/>
      </w:pPr>
      <w:rPr>
        <w:rFonts w:ascii="Franklin Gothic Book" w:hAnsi="Franklin Gothic Book" w:hint="default"/>
      </w:rPr>
    </w:lvl>
  </w:abstractNum>
  <w:abstractNum w:abstractNumId="6">
    <w:nsid w:val="2BA21B5D"/>
    <w:multiLevelType w:val="hybridMultilevel"/>
    <w:tmpl w:val="0C3C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1F2F58"/>
    <w:multiLevelType w:val="hybridMultilevel"/>
    <w:tmpl w:val="20C8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A73C6B"/>
    <w:multiLevelType w:val="hybridMultilevel"/>
    <w:tmpl w:val="1D8AB1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FA31156"/>
    <w:multiLevelType w:val="hybridMultilevel"/>
    <w:tmpl w:val="81D2F22C"/>
    <w:lvl w:ilvl="0" w:tplc="2C82EAA8">
      <w:start w:val="1"/>
      <w:numFmt w:val="bullet"/>
      <w:lvlText w:val="■"/>
      <w:lvlJc w:val="left"/>
      <w:pPr>
        <w:tabs>
          <w:tab w:val="num" w:pos="720"/>
        </w:tabs>
        <w:ind w:left="720" w:hanging="360"/>
      </w:pPr>
      <w:rPr>
        <w:rFonts w:ascii="Franklin Gothic Book" w:hAnsi="Franklin Gothic Book" w:hint="default"/>
      </w:rPr>
    </w:lvl>
    <w:lvl w:ilvl="1" w:tplc="B7B89F5E" w:tentative="1">
      <w:start w:val="1"/>
      <w:numFmt w:val="bullet"/>
      <w:lvlText w:val="■"/>
      <w:lvlJc w:val="left"/>
      <w:pPr>
        <w:tabs>
          <w:tab w:val="num" w:pos="1440"/>
        </w:tabs>
        <w:ind w:left="1440" w:hanging="360"/>
      </w:pPr>
      <w:rPr>
        <w:rFonts w:ascii="Franklin Gothic Book" w:hAnsi="Franklin Gothic Book" w:hint="default"/>
      </w:rPr>
    </w:lvl>
    <w:lvl w:ilvl="2" w:tplc="6A2EE73A" w:tentative="1">
      <w:start w:val="1"/>
      <w:numFmt w:val="bullet"/>
      <w:lvlText w:val="■"/>
      <w:lvlJc w:val="left"/>
      <w:pPr>
        <w:tabs>
          <w:tab w:val="num" w:pos="2160"/>
        </w:tabs>
        <w:ind w:left="2160" w:hanging="360"/>
      </w:pPr>
      <w:rPr>
        <w:rFonts w:ascii="Franklin Gothic Book" w:hAnsi="Franklin Gothic Book" w:hint="default"/>
      </w:rPr>
    </w:lvl>
    <w:lvl w:ilvl="3" w:tplc="54EA3016" w:tentative="1">
      <w:start w:val="1"/>
      <w:numFmt w:val="bullet"/>
      <w:lvlText w:val="■"/>
      <w:lvlJc w:val="left"/>
      <w:pPr>
        <w:tabs>
          <w:tab w:val="num" w:pos="2880"/>
        </w:tabs>
        <w:ind w:left="2880" w:hanging="360"/>
      </w:pPr>
      <w:rPr>
        <w:rFonts w:ascii="Franklin Gothic Book" w:hAnsi="Franklin Gothic Book" w:hint="default"/>
      </w:rPr>
    </w:lvl>
    <w:lvl w:ilvl="4" w:tplc="4CFA7554" w:tentative="1">
      <w:start w:val="1"/>
      <w:numFmt w:val="bullet"/>
      <w:lvlText w:val="■"/>
      <w:lvlJc w:val="left"/>
      <w:pPr>
        <w:tabs>
          <w:tab w:val="num" w:pos="3600"/>
        </w:tabs>
        <w:ind w:left="3600" w:hanging="360"/>
      </w:pPr>
      <w:rPr>
        <w:rFonts w:ascii="Franklin Gothic Book" w:hAnsi="Franklin Gothic Book" w:hint="default"/>
      </w:rPr>
    </w:lvl>
    <w:lvl w:ilvl="5" w:tplc="AC62BBBC" w:tentative="1">
      <w:start w:val="1"/>
      <w:numFmt w:val="bullet"/>
      <w:lvlText w:val="■"/>
      <w:lvlJc w:val="left"/>
      <w:pPr>
        <w:tabs>
          <w:tab w:val="num" w:pos="4320"/>
        </w:tabs>
        <w:ind w:left="4320" w:hanging="360"/>
      </w:pPr>
      <w:rPr>
        <w:rFonts w:ascii="Franklin Gothic Book" w:hAnsi="Franklin Gothic Book" w:hint="default"/>
      </w:rPr>
    </w:lvl>
    <w:lvl w:ilvl="6" w:tplc="A8CC3228" w:tentative="1">
      <w:start w:val="1"/>
      <w:numFmt w:val="bullet"/>
      <w:lvlText w:val="■"/>
      <w:lvlJc w:val="left"/>
      <w:pPr>
        <w:tabs>
          <w:tab w:val="num" w:pos="5040"/>
        </w:tabs>
        <w:ind w:left="5040" w:hanging="360"/>
      </w:pPr>
      <w:rPr>
        <w:rFonts w:ascii="Franklin Gothic Book" w:hAnsi="Franklin Gothic Book" w:hint="default"/>
      </w:rPr>
    </w:lvl>
    <w:lvl w:ilvl="7" w:tplc="778E0552" w:tentative="1">
      <w:start w:val="1"/>
      <w:numFmt w:val="bullet"/>
      <w:lvlText w:val="■"/>
      <w:lvlJc w:val="left"/>
      <w:pPr>
        <w:tabs>
          <w:tab w:val="num" w:pos="5760"/>
        </w:tabs>
        <w:ind w:left="5760" w:hanging="360"/>
      </w:pPr>
      <w:rPr>
        <w:rFonts w:ascii="Franklin Gothic Book" w:hAnsi="Franklin Gothic Book" w:hint="default"/>
      </w:rPr>
    </w:lvl>
    <w:lvl w:ilvl="8" w:tplc="6AE2F554" w:tentative="1">
      <w:start w:val="1"/>
      <w:numFmt w:val="bullet"/>
      <w:lvlText w:val="■"/>
      <w:lvlJc w:val="left"/>
      <w:pPr>
        <w:tabs>
          <w:tab w:val="num" w:pos="6480"/>
        </w:tabs>
        <w:ind w:left="6480" w:hanging="360"/>
      </w:pPr>
      <w:rPr>
        <w:rFonts w:ascii="Franklin Gothic Book" w:hAnsi="Franklin Gothic Book" w:hint="default"/>
      </w:rPr>
    </w:lvl>
  </w:abstractNum>
  <w:abstractNum w:abstractNumId="10">
    <w:nsid w:val="3FE5037F"/>
    <w:multiLevelType w:val="hybridMultilevel"/>
    <w:tmpl w:val="B0EC00A6"/>
    <w:lvl w:ilvl="0" w:tplc="3098C55A">
      <w:start w:val="1"/>
      <w:numFmt w:val="bullet"/>
      <w:lvlText w:val="■"/>
      <w:lvlJc w:val="left"/>
      <w:pPr>
        <w:tabs>
          <w:tab w:val="num" w:pos="720"/>
        </w:tabs>
        <w:ind w:left="720" w:hanging="360"/>
      </w:pPr>
      <w:rPr>
        <w:rFonts w:ascii="Franklin Gothic Book" w:hAnsi="Franklin Gothic Book" w:hint="default"/>
      </w:rPr>
    </w:lvl>
    <w:lvl w:ilvl="1" w:tplc="84B6C22E" w:tentative="1">
      <w:start w:val="1"/>
      <w:numFmt w:val="bullet"/>
      <w:lvlText w:val="■"/>
      <w:lvlJc w:val="left"/>
      <w:pPr>
        <w:tabs>
          <w:tab w:val="num" w:pos="1440"/>
        </w:tabs>
        <w:ind w:left="1440" w:hanging="360"/>
      </w:pPr>
      <w:rPr>
        <w:rFonts w:ascii="Franklin Gothic Book" w:hAnsi="Franklin Gothic Book" w:hint="default"/>
      </w:rPr>
    </w:lvl>
    <w:lvl w:ilvl="2" w:tplc="F51CB844" w:tentative="1">
      <w:start w:val="1"/>
      <w:numFmt w:val="bullet"/>
      <w:lvlText w:val="■"/>
      <w:lvlJc w:val="left"/>
      <w:pPr>
        <w:tabs>
          <w:tab w:val="num" w:pos="2160"/>
        </w:tabs>
        <w:ind w:left="2160" w:hanging="360"/>
      </w:pPr>
      <w:rPr>
        <w:rFonts w:ascii="Franklin Gothic Book" w:hAnsi="Franklin Gothic Book" w:hint="default"/>
      </w:rPr>
    </w:lvl>
    <w:lvl w:ilvl="3" w:tplc="7F708AEC" w:tentative="1">
      <w:start w:val="1"/>
      <w:numFmt w:val="bullet"/>
      <w:lvlText w:val="■"/>
      <w:lvlJc w:val="left"/>
      <w:pPr>
        <w:tabs>
          <w:tab w:val="num" w:pos="2880"/>
        </w:tabs>
        <w:ind w:left="2880" w:hanging="360"/>
      </w:pPr>
      <w:rPr>
        <w:rFonts w:ascii="Franklin Gothic Book" w:hAnsi="Franklin Gothic Book" w:hint="default"/>
      </w:rPr>
    </w:lvl>
    <w:lvl w:ilvl="4" w:tplc="1C8699FA" w:tentative="1">
      <w:start w:val="1"/>
      <w:numFmt w:val="bullet"/>
      <w:lvlText w:val="■"/>
      <w:lvlJc w:val="left"/>
      <w:pPr>
        <w:tabs>
          <w:tab w:val="num" w:pos="3600"/>
        </w:tabs>
        <w:ind w:left="3600" w:hanging="360"/>
      </w:pPr>
      <w:rPr>
        <w:rFonts w:ascii="Franklin Gothic Book" w:hAnsi="Franklin Gothic Book" w:hint="default"/>
      </w:rPr>
    </w:lvl>
    <w:lvl w:ilvl="5" w:tplc="A89C03F4" w:tentative="1">
      <w:start w:val="1"/>
      <w:numFmt w:val="bullet"/>
      <w:lvlText w:val="■"/>
      <w:lvlJc w:val="left"/>
      <w:pPr>
        <w:tabs>
          <w:tab w:val="num" w:pos="4320"/>
        </w:tabs>
        <w:ind w:left="4320" w:hanging="360"/>
      </w:pPr>
      <w:rPr>
        <w:rFonts w:ascii="Franklin Gothic Book" w:hAnsi="Franklin Gothic Book" w:hint="default"/>
      </w:rPr>
    </w:lvl>
    <w:lvl w:ilvl="6" w:tplc="0C1AA402" w:tentative="1">
      <w:start w:val="1"/>
      <w:numFmt w:val="bullet"/>
      <w:lvlText w:val="■"/>
      <w:lvlJc w:val="left"/>
      <w:pPr>
        <w:tabs>
          <w:tab w:val="num" w:pos="5040"/>
        </w:tabs>
        <w:ind w:left="5040" w:hanging="360"/>
      </w:pPr>
      <w:rPr>
        <w:rFonts w:ascii="Franklin Gothic Book" w:hAnsi="Franklin Gothic Book" w:hint="default"/>
      </w:rPr>
    </w:lvl>
    <w:lvl w:ilvl="7" w:tplc="67DE4E7C" w:tentative="1">
      <w:start w:val="1"/>
      <w:numFmt w:val="bullet"/>
      <w:lvlText w:val="■"/>
      <w:lvlJc w:val="left"/>
      <w:pPr>
        <w:tabs>
          <w:tab w:val="num" w:pos="5760"/>
        </w:tabs>
        <w:ind w:left="5760" w:hanging="360"/>
      </w:pPr>
      <w:rPr>
        <w:rFonts w:ascii="Franklin Gothic Book" w:hAnsi="Franklin Gothic Book" w:hint="default"/>
      </w:rPr>
    </w:lvl>
    <w:lvl w:ilvl="8" w:tplc="6F9E68B4" w:tentative="1">
      <w:start w:val="1"/>
      <w:numFmt w:val="bullet"/>
      <w:lvlText w:val="■"/>
      <w:lvlJc w:val="left"/>
      <w:pPr>
        <w:tabs>
          <w:tab w:val="num" w:pos="6480"/>
        </w:tabs>
        <w:ind w:left="6480" w:hanging="360"/>
      </w:pPr>
      <w:rPr>
        <w:rFonts w:ascii="Franklin Gothic Book" w:hAnsi="Franklin Gothic Book" w:hint="default"/>
      </w:rPr>
    </w:lvl>
  </w:abstractNum>
  <w:abstractNum w:abstractNumId="11">
    <w:nsid w:val="41C2723F"/>
    <w:multiLevelType w:val="hybridMultilevel"/>
    <w:tmpl w:val="372C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F46CF7"/>
    <w:multiLevelType w:val="hybridMultilevel"/>
    <w:tmpl w:val="2B02363A"/>
    <w:lvl w:ilvl="0" w:tplc="C9984F06">
      <w:start w:val="1"/>
      <w:numFmt w:val="bullet"/>
      <w:lvlText w:val="■"/>
      <w:lvlJc w:val="left"/>
      <w:pPr>
        <w:tabs>
          <w:tab w:val="num" w:pos="720"/>
        </w:tabs>
        <w:ind w:left="720" w:hanging="360"/>
      </w:pPr>
      <w:rPr>
        <w:rFonts w:ascii="Franklin Gothic Book" w:hAnsi="Franklin Gothic Book" w:hint="default"/>
      </w:rPr>
    </w:lvl>
    <w:lvl w:ilvl="1" w:tplc="087606DA" w:tentative="1">
      <w:start w:val="1"/>
      <w:numFmt w:val="bullet"/>
      <w:lvlText w:val="■"/>
      <w:lvlJc w:val="left"/>
      <w:pPr>
        <w:tabs>
          <w:tab w:val="num" w:pos="1440"/>
        </w:tabs>
        <w:ind w:left="1440" w:hanging="360"/>
      </w:pPr>
      <w:rPr>
        <w:rFonts w:ascii="Franklin Gothic Book" w:hAnsi="Franklin Gothic Book" w:hint="default"/>
      </w:rPr>
    </w:lvl>
    <w:lvl w:ilvl="2" w:tplc="3F529376" w:tentative="1">
      <w:start w:val="1"/>
      <w:numFmt w:val="bullet"/>
      <w:lvlText w:val="■"/>
      <w:lvlJc w:val="left"/>
      <w:pPr>
        <w:tabs>
          <w:tab w:val="num" w:pos="2160"/>
        </w:tabs>
        <w:ind w:left="2160" w:hanging="360"/>
      </w:pPr>
      <w:rPr>
        <w:rFonts w:ascii="Franklin Gothic Book" w:hAnsi="Franklin Gothic Book" w:hint="default"/>
      </w:rPr>
    </w:lvl>
    <w:lvl w:ilvl="3" w:tplc="BB5A08EE" w:tentative="1">
      <w:start w:val="1"/>
      <w:numFmt w:val="bullet"/>
      <w:lvlText w:val="■"/>
      <w:lvlJc w:val="left"/>
      <w:pPr>
        <w:tabs>
          <w:tab w:val="num" w:pos="2880"/>
        </w:tabs>
        <w:ind w:left="2880" w:hanging="360"/>
      </w:pPr>
      <w:rPr>
        <w:rFonts w:ascii="Franklin Gothic Book" w:hAnsi="Franklin Gothic Book" w:hint="default"/>
      </w:rPr>
    </w:lvl>
    <w:lvl w:ilvl="4" w:tplc="D444B664" w:tentative="1">
      <w:start w:val="1"/>
      <w:numFmt w:val="bullet"/>
      <w:lvlText w:val="■"/>
      <w:lvlJc w:val="left"/>
      <w:pPr>
        <w:tabs>
          <w:tab w:val="num" w:pos="3600"/>
        </w:tabs>
        <w:ind w:left="3600" w:hanging="360"/>
      </w:pPr>
      <w:rPr>
        <w:rFonts w:ascii="Franklin Gothic Book" w:hAnsi="Franklin Gothic Book" w:hint="default"/>
      </w:rPr>
    </w:lvl>
    <w:lvl w:ilvl="5" w:tplc="C33A200A" w:tentative="1">
      <w:start w:val="1"/>
      <w:numFmt w:val="bullet"/>
      <w:lvlText w:val="■"/>
      <w:lvlJc w:val="left"/>
      <w:pPr>
        <w:tabs>
          <w:tab w:val="num" w:pos="4320"/>
        </w:tabs>
        <w:ind w:left="4320" w:hanging="360"/>
      </w:pPr>
      <w:rPr>
        <w:rFonts w:ascii="Franklin Gothic Book" w:hAnsi="Franklin Gothic Book" w:hint="default"/>
      </w:rPr>
    </w:lvl>
    <w:lvl w:ilvl="6" w:tplc="7CF09464" w:tentative="1">
      <w:start w:val="1"/>
      <w:numFmt w:val="bullet"/>
      <w:lvlText w:val="■"/>
      <w:lvlJc w:val="left"/>
      <w:pPr>
        <w:tabs>
          <w:tab w:val="num" w:pos="5040"/>
        </w:tabs>
        <w:ind w:left="5040" w:hanging="360"/>
      </w:pPr>
      <w:rPr>
        <w:rFonts w:ascii="Franklin Gothic Book" w:hAnsi="Franklin Gothic Book" w:hint="default"/>
      </w:rPr>
    </w:lvl>
    <w:lvl w:ilvl="7" w:tplc="4E30E84A" w:tentative="1">
      <w:start w:val="1"/>
      <w:numFmt w:val="bullet"/>
      <w:lvlText w:val="■"/>
      <w:lvlJc w:val="left"/>
      <w:pPr>
        <w:tabs>
          <w:tab w:val="num" w:pos="5760"/>
        </w:tabs>
        <w:ind w:left="5760" w:hanging="360"/>
      </w:pPr>
      <w:rPr>
        <w:rFonts w:ascii="Franklin Gothic Book" w:hAnsi="Franklin Gothic Book" w:hint="default"/>
      </w:rPr>
    </w:lvl>
    <w:lvl w:ilvl="8" w:tplc="DB9EB5D0" w:tentative="1">
      <w:start w:val="1"/>
      <w:numFmt w:val="bullet"/>
      <w:lvlText w:val="■"/>
      <w:lvlJc w:val="left"/>
      <w:pPr>
        <w:tabs>
          <w:tab w:val="num" w:pos="6480"/>
        </w:tabs>
        <w:ind w:left="6480" w:hanging="360"/>
      </w:pPr>
      <w:rPr>
        <w:rFonts w:ascii="Franklin Gothic Book" w:hAnsi="Franklin Gothic Book" w:hint="default"/>
      </w:rPr>
    </w:lvl>
  </w:abstractNum>
  <w:abstractNum w:abstractNumId="13">
    <w:nsid w:val="510D273C"/>
    <w:multiLevelType w:val="hybridMultilevel"/>
    <w:tmpl w:val="F66E6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E4586A"/>
    <w:multiLevelType w:val="hybridMultilevel"/>
    <w:tmpl w:val="E4EE0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575531"/>
    <w:multiLevelType w:val="hybridMultilevel"/>
    <w:tmpl w:val="205C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4A492B"/>
    <w:multiLevelType w:val="multilevel"/>
    <w:tmpl w:val="8608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EF32A2E"/>
    <w:multiLevelType w:val="hybridMultilevel"/>
    <w:tmpl w:val="A1BE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E90868"/>
    <w:multiLevelType w:val="hybridMultilevel"/>
    <w:tmpl w:val="579C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AF7689"/>
    <w:multiLevelType w:val="hybridMultilevel"/>
    <w:tmpl w:val="70D4F574"/>
    <w:lvl w:ilvl="0" w:tplc="EBBEA0C2">
      <w:start w:val="1"/>
      <w:numFmt w:val="bullet"/>
      <w:lvlText w:val=""/>
      <w:lvlJc w:val="left"/>
      <w:pPr>
        <w:tabs>
          <w:tab w:val="num" w:pos="720"/>
        </w:tabs>
        <w:ind w:left="720" w:hanging="360"/>
      </w:pPr>
      <w:rPr>
        <w:rFonts w:ascii="Wingdings" w:hAnsi="Wingdings" w:hint="default"/>
      </w:rPr>
    </w:lvl>
    <w:lvl w:ilvl="1" w:tplc="D638C6F4">
      <w:start w:val="1"/>
      <w:numFmt w:val="bullet"/>
      <w:lvlText w:val=""/>
      <w:lvlJc w:val="left"/>
      <w:pPr>
        <w:tabs>
          <w:tab w:val="num" w:pos="1440"/>
        </w:tabs>
        <w:ind w:left="1440" w:hanging="360"/>
      </w:pPr>
      <w:rPr>
        <w:rFonts w:ascii="Wingdings" w:hAnsi="Wingdings" w:hint="default"/>
      </w:rPr>
    </w:lvl>
    <w:lvl w:ilvl="2" w:tplc="287A2780" w:tentative="1">
      <w:start w:val="1"/>
      <w:numFmt w:val="bullet"/>
      <w:lvlText w:val=""/>
      <w:lvlJc w:val="left"/>
      <w:pPr>
        <w:tabs>
          <w:tab w:val="num" w:pos="2160"/>
        </w:tabs>
        <w:ind w:left="2160" w:hanging="360"/>
      </w:pPr>
      <w:rPr>
        <w:rFonts w:ascii="Wingdings" w:hAnsi="Wingdings" w:hint="default"/>
      </w:rPr>
    </w:lvl>
    <w:lvl w:ilvl="3" w:tplc="B3F8B82A" w:tentative="1">
      <w:start w:val="1"/>
      <w:numFmt w:val="bullet"/>
      <w:lvlText w:val=""/>
      <w:lvlJc w:val="left"/>
      <w:pPr>
        <w:tabs>
          <w:tab w:val="num" w:pos="2880"/>
        </w:tabs>
        <w:ind w:left="2880" w:hanging="360"/>
      </w:pPr>
      <w:rPr>
        <w:rFonts w:ascii="Wingdings" w:hAnsi="Wingdings" w:hint="default"/>
      </w:rPr>
    </w:lvl>
    <w:lvl w:ilvl="4" w:tplc="CEF8B2FA" w:tentative="1">
      <w:start w:val="1"/>
      <w:numFmt w:val="bullet"/>
      <w:lvlText w:val=""/>
      <w:lvlJc w:val="left"/>
      <w:pPr>
        <w:tabs>
          <w:tab w:val="num" w:pos="3600"/>
        </w:tabs>
        <w:ind w:left="3600" w:hanging="360"/>
      </w:pPr>
      <w:rPr>
        <w:rFonts w:ascii="Wingdings" w:hAnsi="Wingdings" w:hint="default"/>
      </w:rPr>
    </w:lvl>
    <w:lvl w:ilvl="5" w:tplc="D734A29C" w:tentative="1">
      <w:start w:val="1"/>
      <w:numFmt w:val="bullet"/>
      <w:lvlText w:val=""/>
      <w:lvlJc w:val="left"/>
      <w:pPr>
        <w:tabs>
          <w:tab w:val="num" w:pos="4320"/>
        </w:tabs>
        <w:ind w:left="4320" w:hanging="360"/>
      </w:pPr>
      <w:rPr>
        <w:rFonts w:ascii="Wingdings" w:hAnsi="Wingdings" w:hint="default"/>
      </w:rPr>
    </w:lvl>
    <w:lvl w:ilvl="6" w:tplc="E32E1B0C" w:tentative="1">
      <w:start w:val="1"/>
      <w:numFmt w:val="bullet"/>
      <w:lvlText w:val=""/>
      <w:lvlJc w:val="left"/>
      <w:pPr>
        <w:tabs>
          <w:tab w:val="num" w:pos="5040"/>
        </w:tabs>
        <w:ind w:left="5040" w:hanging="360"/>
      </w:pPr>
      <w:rPr>
        <w:rFonts w:ascii="Wingdings" w:hAnsi="Wingdings" w:hint="default"/>
      </w:rPr>
    </w:lvl>
    <w:lvl w:ilvl="7" w:tplc="FBAA74DA" w:tentative="1">
      <w:start w:val="1"/>
      <w:numFmt w:val="bullet"/>
      <w:lvlText w:val=""/>
      <w:lvlJc w:val="left"/>
      <w:pPr>
        <w:tabs>
          <w:tab w:val="num" w:pos="5760"/>
        </w:tabs>
        <w:ind w:left="5760" w:hanging="360"/>
      </w:pPr>
      <w:rPr>
        <w:rFonts w:ascii="Wingdings" w:hAnsi="Wingdings" w:hint="default"/>
      </w:rPr>
    </w:lvl>
    <w:lvl w:ilvl="8" w:tplc="719C108A"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0"/>
  </w:num>
  <w:num w:numId="4">
    <w:abstractNumId w:val="1"/>
  </w:num>
  <w:num w:numId="5">
    <w:abstractNumId w:val="14"/>
  </w:num>
  <w:num w:numId="6">
    <w:abstractNumId w:val="16"/>
  </w:num>
  <w:num w:numId="7">
    <w:abstractNumId w:val="3"/>
  </w:num>
  <w:num w:numId="8">
    <w:abstractNumId w:val="13"/>
  </w:num>
  <w:num w:numId="9">
    <w:abstractNumId w:val="2"/>
  </w:num>
  <w:num w:numId="10">
    <w:abstractNumId w:val="9"/>
  </w:num>
  <w:num w:numId="11">
    <w:abstractNumId w:val="7"/>
  </w:num>
  <w:num w:numId="12">
    <w:abstractNumId w:val="5"/>
  </w:num>
  <w:num w:numId="13">
    <w:abstractNumId w:val="10"/>
  </w:num>
  <w:num w:numId="14">
    <w:abstractNumId w:val="11"/>
  </w:num>
  <w:num w:numId="15">
    <w:abstractNumId w:val="12"/>
  </w:num>
  <w:num w:numId="16">
    <w:abstractNumId w:val="15"/>
  </w:num>
  <w:num w:numId="17">
    <w:abstractNumId w:val="4"/>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58"/>
    <w:rsid w:val="00002385"/>
    <w:rsid w:val="0000597C"/>
    <w:rsid w:val="00012441"/>
    <w:rsid w:val="00016CAF"/>
    <w:rsid w:val="00026D84"/>
    <w:rsid w:val="00026F95"/>
    <w:rsid w:val="00051125"/>
    <w:rsid w:val="00056174"/>
    <w:rsid w:val="00061E34"/>
    <w:rsid w:val="00065DB7"/>
    <w:rsid w:val="00077F2B"/>
    <w:rsid w:val="0008650B"/>
    <w:rsid w:val="0008680E"/>
    <w:rsid w:val="000905B9"/>
    <w:rsid w:val="000A33D3"/>
    <w:rsid w:val="000A342F"/>
    <w:rsid w:val="000A5BD5"/>
    <w:rsid w:val="000A67F8"/>
    <w:rsid w:val="000B2822"/>
    <w:rsid w:val="000C19D0"/>
    <w:rsid w:val="000C79D1"/>
    <w:rsid w:val="000D1457"/>
    <w:rsid w:val="000D59D7"/>
    <w:rsid w:val="000D678A"/>
    <w:rsid w:val="000E68D7"/>
    <w:rsid w:val="000F0B3B"/>
    <w:rsid w:val="000F4515"/>
    <w:rsid w:val="000F60F9"/>
    <w:rsid w:val="000F6AA1"/>
    <w:rsid w:val="001103EE"/>
    <w:rsid w:val="00114CF9"/>
    <w:rsid w:val="001224BF"/>
    <w:rsid w:val="00127263"/>
    <w:rsid w:val="00137104"/>
    <w:rsid w:val="00143B45"/>
    <w:rsid w:val="00161E0A"/>
    <w:rsid w:val="00164DC5"/>
    <w:rsid w:val="0016763D"/>
    <w:rsid w:val="00172314"/>
    <w:rsid w:val="001745FB"/>
    <w:rsid w:val="001850AC"/>
    <w:rsid w:val="001917F5"/>
    <w:rsid w:val="00195837"/>
    <w:rsid w:val="001A1B30"/>
    <w:rsid w:val="001B23E2"/>
    <w:rsid w:val="001B4A07"/>
    <w:rsid w:val="001C4E3B"/>
    <w:rsid w:val="001C7FA1"/>
    <w:rsid w:val="001D299B"/>
    <w:rsid w:val="001E40D2"/>
    <w:rsid w:val="001E4EF3"/>
    <w:rsid w:val="001E7D04"/>
    <w:rsid w:val="001F4A20"/>
    <w:rsid w:val="00201764"/>
    <w:rsid w:val="002052A7"/>
    <w:rsid w:val="00210447"/>
    <w:rsid w:val="002131EE"/>
    <w:rsid w:val="002254B8"/>
    <w:rsid w:val="00230493"/>
    <w:rsid w:val="00235447"/>
    <w:rsid w:val="002404BE"/>
    <w:rsid w:val="002431F8"/>
    <w:rsid w:val="00254C6B"/>
    <w:rsid w:val="0026228A"/>
    <w:rsid w:val="00273085"/>
    <w:rsid w:val="00273C08"/>
    <w:rsid w:val="00277C16"/>
    <w:rsid w:val="00285580"/>
    <w:rsid w:val="00293287"/>
    <w:rsid w:val="00294CFD"/>
    <w:rsid w:val="002A0091"/>
    <w:rsid w:val="002A689F"/>
    <w:rsid w:val="002A7DE7"/>
    <w:rsid w:val="002C087F"/>
    <w:rsid w:val="002C6600"/>
    <w:rsid w:val="002D24C3"/>
    <w:rsid w:val="002D26E7"/>
    <w:rsid w:val="002E20EB"/>
    <w:rsid w:val="002E213C"/>
    <w:rsid w:val="002E5CE1"/>
    <w:rsid w:val="002F4C4D"/>
    <w:rsid w:val="002F7F3E"/>
    <w:rsid w:val="00306A14"/>
    <w:rsid w:val="0031267B"/>
    <w:rsid w:val="003179D8"/>
    <w:rsid w:val="00321A79"/>
    <w:rsid w:val="0032384D"/>
    <w:rsid w:val="00323EFA"/>
    <w:rsid w:val="00327404"/>
    <w:rsid w:val="003330B1"/>
    <w:rsid w:val="003363BF"/>
    <w:rsid w:val="00336B16"/>
    <w:rsid w:val="00340F77"/>
    <w:rsid w:val="00342CCF"/>
    <w:rsid w:val="00343528"/>
    <w:rsid w:val="00352A61"/>
    <w:rsid w:val="003531B8"/>
    <w:rsid w:val="0035412E"/>
    <w:rsid w:val="0036391D"/>
    <w:rsid w:val="003705F4"/>
    <w:rsid w:val="003712CE"/>
    <w:rsid w:val="003809C2"/>
    <w:rsid w:val="00380DBB"/>
    <w:rsid w:val="00385D02"/>
    <w:rsid w:val="00392FF6"/>
    <w:rsid w:val="00396F67"/>
    <w:rsid w:val="003A1E39"/>
    <w:rsid w:val="003A51EF"/>
    <w:rsid w:val="003B3DD9"/>
    <w:rsid w:val="003B7CBB"/>
    <w:rsid w:val="003C0213"/>
    <w:rsid w:val="003C2EF7"/>
    <w:rsid w:val="003C3143"/>
    <w:rsid w:val="003D3690"/>
    <w:rsid w:val="003E2BEF"/>
    <w:rsid w:val="003E74F5"/>
    <w:rsid w:val="003F06B7"/>
    <w:rsid w:val="003F0A67"/>
    <w:rsid w:val="003F0F00"/>
    <w:rsid w:val="00406A97"/>
    <w:rsid w:val="00412537"/>
    <w:rsid w:val="004143A8"/>
    <w:rsid w:val="00423CC3"/>
    <w:rsid w:val="00424596"/>
    <w:rsid w:val="00434586"/>
    <w:rsid w:val="00447D1D"/>
    <w:rsid w:val="004626BF"/>
    <w:rsid w:val="004763A1"/>
    <w:rsid w:val="00483E8A"/>
    <w:rsid w:val="00492810"/>
    <w:rsid w:val="004A06D9"/>
    <w:rsid w:val="004A1550"/>
    <w:rsid w:val="004A1F3C"/>
    <w:rsid w:val="004A2158"/>
    <w:rsid w:val="004A3269"/>
    <w:rsid w:val="004B626C"/>
    <w:rsid w:val="004C015C"/>
    <w:rsid w:val="004C4029"/>
    <w:rsid w:val="004C65CE"/>
    <w:rsid w:val="004E4EBE"/>
    <w:rsid w:val="004E6CAA"/>
    <w:rsid w:val="004F0272"/>
    <w:rsid w:val="004F0DBD"/>
    <w:rsid w:val="004F3186"/>
    <w:rsid w:val="004F3E2D"/>
    <w:rsid w:val="004F4CC8"/>
    <w:rsid w:val="004F63BE"/>
    <w:rsid w:val="00501A45"/>
    <w:rsid w:val="005131C9"/>
    <w:rsid w:val="00516016"/>
    <w:rsid w:val="00520984"/>
    <w:rsid w:val="0052799E"/>
    <w:rsid w:val="0053687D"/>
    <w:rsid w:val="00540D97"/>
    <w:rsid w:val="005539CF"/>
    <w:rsid w:val="00557818"/>
    <w:rsid w:val="005612FC"/>
    <w:rsid w:val="00564B09"/>
    <w:rsid w:val="005727EE"/>
    <w:rsid w:val="00583E81"/>
    <w:rsid w:val="00585B2E"/>
    <w:rsid w:val="00593E93"/>
    <w:rsid w:val="00594652"/>
    <w:rsid w:val="00597082"/>
    <w:rsid w:val="005A1251"/>
    <w:rsid w:val="005A7AA5"/>
    <w:rsid w:val="005C08DA"/>
    <w:rsid w:val="005C76F5"/>
    <w:rsid w:val="005D3BAD"/>
    <w:rsid w:val="005D59BD"/>
    <w:rsid w:val="005D6658"/>
    <w:rsid w:val="005D6D45"/>
    <w:rsid w:val="005E112F"/>
    <w:rsid w:val="005E785F"/>
    <w:rsid w:val="005E7F3B"/>
    <w:rsid w:val="005F34FC"/>
    <w:rsid w:val="005F350D"/>
    <w:rsid w:val="00604942"/>
    <w:rsid w:val="006209E5"/>
    <w:rsid w:val="00624723"/>
    <w:rsid w:val="006275C2"/>
    <w:rsid w:val="00627F6B"/>
    <w:rsid w:val="006305CC"/>
    <w:rsid w:val="00633AE2"/>
    <w:rsid w:val="0063483D"/>
    <w:rsid w:val="00637E8A"/>
    <w:rsid w:val="00650BE0"/>
    <w:rsid w:val="00655572"/>
    <w:rsid w:val="00657597"/>
    <w:rsid w:val="006756AB"/>
    <w:rsid w:val="0067698B"/>
    <w:rsid w:val="00684961"/>
    <w:rsid w:val="0068616D"/>
    <w:rsid w:val="00695D84"/>
    <w:rsid w:val="006A18CA"/>
    <w:rsid w:val="006A71D5"/>
    <w:rsid w:val="006B613A"/>
    <w:rsid w:val="006E25C7"/>
    <w:rsid w:val="006E5249"/>
    <w:rsid w:val="006F0E52"/>
    <w:rsid w:val="006F19FD"/>
    <w:rsid w:val="0070260E"/>
    <w:rsid w:val="00712C0E"/>
    <w:rsid w:val="00713036"/>
    <w:rsid w:val="0071516A"/>
    <w:rsid w:val="007168C0"/>
    <w:rsid w:val="00725824"/>
    <w:rsid w:val="00733A4A"/>
    <w:rsid w:val="007370DD"/>
    <w:rsid w:val="00737844"/>
    <w:rsid w:val="007437AA"/>
    <w:rsid w:val="007441F2"/>
    <w:rsid w:val="007525AE"/>
    <w:rsid w:val="007544D4"/>
    <w:rsid w:val="00754B3A"/>
    <w:rsid w:val="00754B53"/>
    <w:rsid w:val="0077403E"/>
    <w:rsid w:val="00782943"/>
    <w:rsid w:val="007853B6"/>
    <w:rsid w:val="007916CC"/>
    <w:rsid w:val="00791A6D"/>
    <w:rsid w:val="00791B6F"/>
    <w:rsid w:val="007949A6"/>
    <w:rsid w:val="007B0F3D"/>
    <w:rsid w:val="007C22E0"/>
    <w:rsid w:val="007C70D5"/>
    <w:rsid w:val="007D0CD6"/>
    <w:rsid w:val="007D5FFC"/>
    <w:rsid w:val="007F5EF7"/>
    <w:rsid w:val="007F680D"/>
    <w:rsid w:val="007F7B3B"/>
    <w:rsid w:val="00801C58"/>
    <w:rsid w:val="008037F6"/>
    <w:rsid w:val="00804AF3"/>
    <w:rsid w:val="0082064B"/>
    <w:rsid w:val="00824197"/>
    <w:rsid w:val="008243A1"/>
    <w:rsid w:val="00833FA3"/>
    <w:rsid w:val="00841A5B"/>
    <w:rsid w:val="0084652B"/>
    <w:rsid w:val="008536DA"/>
    <w:rsid w:val="0085734D"/>
    <w:rsid w:val="008649F0"/>
    <w:rsid w:val="00871190"/>
    <w:rsid w:val="00873800"/>
    <w:rsid w:val="00874865"/>
    <w:rsid w:val="00874D22"/>
    <w:rsid w:val="0087672D"/>
    <w:rsid w:val="00877AD2"/>
    <w:rsid w:val="00883B12"/>
    <w:rsid w:val="00892721"/>
    <w:rsid w:val="008945F9"/>
    <w:rsid w:val="008955A7"/>
    <w:rsid w:val="008A2543"/>
    <w:rsid w:val="008A2A6E"/>
    <w:rsid w:val="008A2DFA"/>
    <w:rsid w:val="008A3B21"/>
    <w:rsid w:val="008A5D8F"/>
    <w:rsid w:val="008B6DA2"/>
    <w:rsid w:val="008B7BAA"/>
    <w:rsid w:val="008C1730"/>
    <w:rsid w:val="008D2D31"/>
    <w:rsid w:val="008D55C1"/>
    <w:rsid w:val="008E084B"/>
    <w:rsid w:val="008E126F"/>
    <w:rsid w:val="008E2D8B"/>
    <w:rsid w:val="008F3270"/>
    <w:rsid w:val="00904986"/>
    <w:rsid w:val="0090648E"/>
    <w:rsid w:val="009121D7"/>
    <w:rsid w:val="009125C3"/>
    <w:rsid w:val="0092395B"/>
    <w:rsid w:val="00940FE9"/>
    <w:rsid w:val="009472F0"/>
    <w:rsid w:val="009542B9"/>
    <w:rsid w:val="009555B4"/>
    <w:rsid w:val="009619A3"/>
    <w:rsid w:val="0098476F"/>
    <w:rsid w:val="009860F1"/>
    <w:rsid w:val="00992605"/>
    <w:rsid w:val="00994EFB"/>
    <w:rsid w:val="009A3E06"/>
    <w:rsid w:val="009B0765"/>
    <w:rsid w:val="009B488A"/>
    <w:rsid w:val="009B55AB"/>
    <w:rsid w:val="009B7CB1"/>
    <w:rsid w:val="009C1C9F"/>
    <w:rsid w:val="009C26A5"/>
    <w:rsid w:val="009D17BA"/>
    <w:rsid w:val="009D5649"/>
    <w:rsid w:val="009D594F"/>
    <w:rsid w:val="009E36FE"/>
    <w:rsid w:val="009E4664"/>
    <w:rsid w:val="009E6D44"/>
    <w:rsid w:val="009F2937"/>
    <w:rsid w:val="00A0077C"/>
    <w:rsid w:val="00A03C42"/>
    <w:rsid w:val="00A17459"/>
    <w:rsid w:val="00A25A0F"/>
    <w:rsid w:val="00A27DF9"/>
    <w:rsid w:val="00A32613"/>
    <w:rsid w:val="00A346C0"/>
    <w:rsid w:val="00A350AB"/>
    <w:rsid w:val="00A46EDD"/>
    <w:rsid w:val="00A525A5"/>
    <w:rsid w:val="00A629C2"/>
    <w:rsid w:val="00A7044B"/>
    <w:rsid w:val="00A7462B"/>
    <w:rsid w:val="00A81C70"/>
    <w:rsid w:val="00A82678"/>
    <w:rsid w:val="00A94238"/>
    <w:rsid w:val="00A961FF"/>
    <w:rsid w:val="00A96355"/>
    <w:rsid w:val="00AC261B"/>
    <w:rsid w:val="00AD1A36"/>
    <w:rsid w:val="00AF0CA0"/>
    <w:rsid w:val="00B0209A"/>
    <w:rsid w:val="00B141D1"/>
    <w:rsid w:val="00B16B1C"/>
    <w:rsid w:val="00B30340"/>
    <w:rsid w:val="00B31F35"/>
    <w:rsid w:val="00B56097"/>
    <w:rsid w:val="00B618B7"/>
    <w:rsid w:val="00B70356"/>
    <w:rsid w:val="00B74E76"/>
    <w:rsid w:val="00B85913"/>
    <w:rsid w:val="00BA31D6"/>
    <w:rsid w:val="00BB788E"/>
    <w:rsid w:val="00BC19E2"/>
    <w:rsid w:val="00BC6D2A"/>
    <w:rsid w:val="00BE2D82"/>
    <w:rsid w:val="00BE73A2"/>
    <w:rsid w:val="00BE7D25"/>
    <w:rsid w:val="00BF0E19"/>
    <w:rsid w:val="00BF2AD3"/>
    <w:rsid w:val="00BF7C7C"/>
    <w:rsid w:val="00C1285E"/>
    <w:rsid w:val="00C1605F"/>
    <w:rsid w:val="00C20DF7"/>
    <w:rsid w:val="00C26069"/>
    <w:rsid w:val="00C27C12"/>
    <w:rsid w:val="00C30233"/>
    <w:rsid w:val="00C320F3"/>
    <w:rsid w:val="00C4470C"/>
    <w:rsid w:val="00C74083"/>
    <w:rsid w:val="00C74C45"/>
    <w:rsid w:val="00C8294E"/>
    <w:rsid w:val="00C8774E"/>
    <w:rsid w:val="00C920E7"/>
    <w:rsid w:val="00C95402"/>
    <w:rsid w:val="00C9762C"/>
    <w:rsid w:val="00CA4606"/>
    <w:rsid w:val="00CA481D"/>
    <w:rsid w:val="00CC1621"/>
    <w:rsid w:val="00CC1DE1"/>
    <w:rsid w:val="00CC35EE"/>
    <w:rsid w:val="00CC5A5B"/>
    <w:rsid w:val="00CD3146"/>
    <w:rsid w:val="00CD77C5"/>
    <w:rsid w:val="00CE5487"/>
    <w:rsid w:val="00CF5251"/>
    <w:rsid w:val="00D11FC1"/>
    <w:rsid w:val="00D13079"/>
    <w:rsid w:val="00D13E2F"/>
    <w:rsid w:val="00D16070"/>
    <w:rsid w:val="00D3015A"/>
    <w:rsid w:val="00D31AF2"/>
    <w:rsid w:val="00D450FC"/>
    <w:rsid w:val="00D471C9"/>
    <w:rsid w:val="00D47EDB"/>
    <w:rsid w:val="00D50670"/>
    <w:rsid w:val="00D576BA"/>
    <w:rsid w:val="00D61DC7"/>
    <w:rsid w:val="00D64947"/>
    <w:rsid w:val="00D6742A"/>
    <w:rsid w:val="00D75896"/>
    <w:rsid w:val="00D75C90"/>
    <w:rsid w:val="00D82027"/>
    <w:rsid w:val="00D82C09"/>
    <w:rsid w:val="00D90A60"/>
    <w:rsid w:val="00D91C8C"/>
    <w:rsid w:val="00D95182"/>
    <w:rsid w:val="00DA79A9"/>
    <w:rsid w:val="00DB2E82"/>
    <w:rsid w:val="00DC0F0F"/>
    <w:rsid w:val="00DC371B"/>
    <w:rsid w:val="00DD308B"/>
    <w:rsid w:val="00DF0CB6"/>
    <w:rsid w:val="00DF54F6"/>
    <w:rsid w:val="00E04479"/>
    <w:rsid w:val="00E12549"/>
    <w:rsid w:val="00E13F6D"/>
    <w:rsid w:val="00E22847"/>
    <w:rsid w:val="00E24654"/>
    <w:rsid w:val="00E27911"/>
    <w:rsid w:val="00E30D72"/>
    <w:rsid w:val="00E317F8"/>
    <w:rsid w:val="00E504AE"/>
    <w:rsid w:val="00E61B26"/>
    <w:rsid w:val="00E64CA7"/>
    <w:rsid w:val="00E7598A"/>
    <w:rsid w:val="00E82835"/>
    <w:rsid w:val="00E8752E"/>
    <w:rsid w:val="00EA149F"/>
    <w:rsid w:val="00EA716D"/>
    <w:rsid w:val="00EB3248"/>
    <w:rsid w:val="00EB36E5"/>
    <w:rsid w:val="00EB59C9"/>
    <w:rsid w:val="00EB7719"/>
    <w:rsid w:val="00ED2DFF"/>
    <w:rsid w:val="00ED31E6"/>
    <w:rsid w:val="00ED7E82"/>
    <w:rsid w:val="00F0625D"/>
    <w:rsid w:val="00F06B2D"/>
    <w:rsid w:val="00F16E87"/>
    <w:rsid w:val="00F267B5"/>
    <w:rsid w:val="00F34717"/>
    <w:rsid w:val="00F36558"/>
    <w:rsid w:val="00F3693B"/>
    <w:rsid w:val="00F42EB2"/>
    <w:rsid w:val="00F456E8"/>
    <w:rsid w:val="00F473AD"/>
    <w:rsid w:val="00F57918"/>
    <w:rsid w:val="00F629AA"/>
    <w:rsid w:val="00F65DA9"/>
    <w:rsid w:val="00F74612"/>
    <w:rsid w:val="00F75582"/>
    <w:rsid w:val="00F76F30"/>
    <w:rsid w:val="00F837D5"/>
    <w:rsid w:val="00F84CF7"/>
    <w:rsid w:val="00F916AA"/>
    <w:rsid w:val="00FA2233"/>
    <w:rsid w:val="00FC05D7"/>
    <w:rsid w:val="00FC23ED"/>
    <w:rsid w:val="00FD0D53"/>
    <w:rsid w:val="00FD3BD2"/>
    <w:rsid w:val="00FD5423"/>
    <w:rsid w:val="00FD5E5D"/>
    <w:rsid w:val="00FD7CAA"/>
    <w:rsid w:val="00FE0CB0"/>
    <w:rsid w:val="00FF1CBD"/>
    <w:rsid w:val="00FF759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F16B1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5D8F"/>
    <w:rPr>
      <w:rFonts w:ascii="Times New Roman" w:hAnsi="Times New Roman" w:cs="Times New Roman"/>
    </w:rPr>
  </w:style>
  <w:style w:type="paragraph" w:styleId="Heading2">
    <w:name w:val="heading 2"/>
    <w:basedOn w:val="Normal"/>
    <w:link w:val="Heading2Char"/>
    <w:uiPriority w:val="9"/>
    <w:qFormat/>
    <w:rsid w:val="006305CC"/>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D6658"/>
    <w:rPr>
      <w:color w:val="0000FF"/>
      <w:u w:val="single"/>
    </w:rPr>
  </w:style>
  <w:style w:type="paragraph" w:styleId="Footer">
    <w:name w:val="footer"/>
    <w:basedOn w:val="Normal"/>
    <w:link w:val="FooterChar"/>
    <w:uiPriority w:val="99"/>
    <w:unhideWhenUsed/>
    <w:rsid w:val="005D6658"/>
    <w:pPr>
      <w:tabs>
        <w:tab w:val="center" w:pos="4320"/>
        <w:tab w:val="right" w:pos="8640"/>
      </w:tabs>
    </w:pPr>
    <w:rPr>
      <w:rFonts w:ascii="Cambria" w:eastAsia="MS Mincho" w:hAnsi="Cambria"/>
    </w:rPr>
  </w:style>
  <w:style w:type="character" w:customStyle="1" w:styleId="FooterChar">
    <w:name w:val="Footer Char"/>
    <w:basedOn w:val="DefaultParagraphFont"/>
    <w:link w:val="Footer"/>
    <w:uiPriority w:val="99"/>
    <w:rsid w:val="005D6658"/>
    <w:rPr>
      <w:rFonts w:ascii="Cambria" w:eastAsia="MS Mincho" w:hAnsi="Cambria" w:cs="Times New Roman"/>
    </w:rPr>
  </w:style>
  <w:style w:type="character" w:styleId="PageNumber">
    <w:name w:val="page number"/>
    <w:basedOn w:val="DefaultParagraphFont"/>
    <w:uiPriority w:val="99"/>
    <w:semiHidden/>
    <w:unhideWhenUsed/>
    <w:rsid w:val="005D6658"/>
  </w:style>
  <w:style w:type="paragraph" w:styleId="NormalWeb">
    <w:name w:val="Normal (Web)"/>
    <w:basedOn w:val="Normal"/>
    <w:uiPriority w:val="99"/>
    <w:semiHidden/>
    <w:unhideWhenUsed/>
    <w:rsid w:val="00E24654"/>
    <w:rPr>
      <w:rFonts w:eastAsia="MS Mincho"/>
    </w:rPr>
  </w:style>
  <w:style w:type="paragraph" w:styleId="ListParagraph">
    <w:name w:val="List Paragraph"/>
    <w:basedOn w:val="Normal"/>
    <w:uiPriority w:val="34"/>
    <w:qFormat/>
    <w:rsid w:val="00B74E76"/>
    <w:pPr>
      <w:ind w:left="720"/>
      <w:contextualSpacing/>
    </w:pPr>
  </w:style>
  <w:style w:type="character" w:customStyle="1" w:styleId="apple-converted-space">
    <w:name w:val="apple-converted-space"/>
    <w:basedOn w:val="DefaultParagraphFont"/>
    <w:rsid w:val="007C22E0"/>
  </w:style>
  <w:style w:type="paragraph" w:styleId="NoSpacing">
    <w:name w:val="No Spacing"/>
    <w:uiPriority w:val="1"/>
    <w:qFormat/>
    <w:rsid w:val="00754B3A"/>
    <w:rPr>
      <w:sz w:val="22"/>
      <w:szCs w:val="22"/>
    </w:rPr>
  </w:style>
  <w:style w:type="table" w:styleId="TableGrid">
    <w:name w:val="Table Grid"/>
    <w:basedOn w:val="TableNormal"/>
    <w:uiPriority w:val="59"/>
    <w:rsid w:val="00E13F6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143A8"/>
    <w:rPr>
      <w:color w:val="954F72" w:themeColor="followedHyperlink"/>
      <w:u w:val="single"/>
    </w:rPr>
  </w:style>
  <w:style w:type="character" w:customStyle="1" w:styleId="Heading2Char">
    <w:name w:val="Heading 2 Char"/>
    <w:basedOn w:val="DefaultParagraphFont"/>
    <w:link w:val="Heading2"/>
    <w:uiPriority w:val="9"/>
    <w:rsid w:val="006305CC"/>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363BF"/>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3363B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1605F"/>
    <w:rPr>
      <w:sz w:val="18"/>
      <w:szCs w:val="18"/>
    </w:rPr>
  </w:style>
  <w:style w:type="character" w:customStyle="1" w:styleId="BalloonTextChar">
    <w:name w:val="Balloon Text Char"/>
    <w:basedOn w:val="DefaultParagraphFont"/>
    <w:link w:val="BalloonText"/>
    <w:uiPriority w:val="99"/>
    <w:semiHidden/>
    <w:rsid w:val="00C1605F"/>
    <w:rPr>
      <w:rFonts w:ascii="Times New Roman" w:eastAsia="Times New Roman" w:hAnsi="Times New Roman" w:cs="Times New Roman"/>
      <w:sz w:val="18"/>
      <w:szCs w:val="18"/>
    </w:rPr>
  </w:style>
  <w:style w:type="character" w:customStyle="1" w:styleId="UnresolvedMention1">
    <w:name w:val="Unresolved Mention1"/>
    <w:basedOn w:val="DefaultParagraphFont"/>
    <w:uiPriority w:val="99"/>
    <w:rsid w:val="007D0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4189">
      <w:bodyDiv w:val="1"/>
      <w:marLeft w:val="0"/>
      <w:marRight w:val="0"/>
      <w:marTop w:val="0"/>
      <w:marBottom w:val="0"/>
      <w:divBdr>
        <w:top w:val="none" w:sz="0" w:space="0" w:color="auto"/>
        <w:left w:val="none" w:sz="0" w:space="0" w:color="auto"/>
        <w:bottom w:val="none" w:sz="0" w:space="0" w:color="auto"/>
        <w:right w:val="none" w:sz="0" w:space="0" w:color="auto"/>
      </w:divBdr>
    </w:div>
    <w:div w:id="104887490">
      <w:bodyDiv w:val="1"/>
      <w:marLeft w:val="0"/>
      <w:marRight w:val="0"/>
      <w:marTop w:val="0"/>
      <w:marBottom w:val="0"/>
      <w:divBdr>
        <w:top w:val="none" w:sz="0" w:space="0" w:color="auto"/>
        <w:left w:val="none" w:sz="0" w:space="0" w:color="auto"/>
        <w:bottom w:val="none" w:sz="0" w:space="0" w:color="auto"/>
        <w:right w:val="none" w:sz="0" w:space="0" w:color="auto"/>
      </w:divBdr>
    </w:div>
    <w:div w:id="184171456">
      <w:bodyDiv w:val="1"/>
      <w:marLeft w:val="0"/>
      <w:marRight w:val="0"/>
      <w:marTop w:val="0"/>
      <w:marBottom w:val="0"/>
      <w:divBdr>
        <w:top w:val="none" w:sz="0" w:space="0" w:color="auto"/>
        <w:left w:val="none" w:sz="0" w:space="0" w:color="auto"/>
        <w:bottom w:val="none" w:sz="0" w:space="0" w:color="auto"/>
        <w:right w:val="none" w:sz="0" w:space="0" w:color="auto"/>
      </w:divBdr>
      <w:divsChild>
        <w:div w:id="168435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1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8790">
      <w:bodyDiv w:val="1"/>
      <w:marLeft w:val="0"/>
      <w:marRight w:val="0"/>
      <w:marTop w:val="0"/>
      <w:marBottom w:val="0"/>
      <w:divBdr>
        <w:top w:val="none" w:sz="0" w:space="0" w:color="auto"/>
        <w:left w:val="none" w:sz="0" w:space="0" w:color="auto"/>
        <w:bottom w:val="none" w:sz="0" w:space="0" w:color="auto"/>
        <w:right w:val="none" w:sz="0" w:space="0" w:color="auto"/>
      </w:divBdr>
    </w:div>
    <w:div w:id="246815451">
      <w:bodyDiv w:val="1"/>
      <w:marLeft w:val="0"/>
      <w:marRight w:val="0"/>
      <w:marTop w:val="0"/>
      <w:marBottom w:val="0"/>
      <w:divBdr>
        <w:top w:val="none" w:sz="0" w:space="0" w:color="auto"/>
        <w:left w:val="none" w:sz="0" w:space="0" w:color="auto"/>
        <w:bottom w:val="none" w:sz="0" w:space="0" w:color="auto"/>
        <w:right w:val="none" w:sz="0" w:space="0" w:color="auto"/>
      </w:divBdr>
      <w:divsChild>
        <w:div w:id="483816276">
          <w:marLeft w:val="0"/>
          <w:marRight w:val="0"/>
          <w:marTop w:val="0"/>
          <w:marBottom w:val="0"/>
          <w:divBdr>
            <w:top w:val="none" w:sz="0" w:space="0" w:color="auto"/>
            <w:left w:val="none" w:sz="0" w:space="0" w:color="auto"/>
            <w:bottom w:val="none" w:sz="0" w:space="0" w:color="auto"/>
            <w:right w:val="none" w:sz="0" w:space="0" w:color="auto"/>
          </w:divBdr>
        </w:div>
      </w:divsChild>
    </w:div>
    <w:div w:id="263655903">
      <w:bodyDiv w:val="1"/>
      <w:marLeft w:val="0"/>
      <w:marRight w:val="0"/>
      <w:marTop w:val="0"/>
      <w:marBottom w:val="0"/>
      <w:divBdr>
        <w:top w:val="none" w:sz="0" w:space="0" w:color="auto"/>
        <w:left w:val="none" w:sz="0" w:space="0" w:color="auto"/>
        <w:bottom w:val="none" w:sz="0" w:space="0" w:color="auto"/>
        <w:right w:val="none" w:sz="0" w:space="0" w:color="auto"/>
      </w:divBdr>
      <w:divsChild>
        <w:div w:id="832258723">
          <w:marLeft w:val="0"/>
          <w:marRight w:val="0"/>
          <w:marTop w:val="0"/>
          <w:marBottom w:val="0"/>
          <w:divBdr>
            <w:top w:val="none" w:sz="0" w:space="0" w:color="auto"/>
            <w:left w:val="none" w:sz="0" w:space="0" w:color="auto"/>
            <w:bottom w:val="none" w:sz="0" w:space="0" w:color="auto"/>
            <w:right w:val="none" w:sz="0" w:space="0" w:color="auto"/>
          </w:divBdr>
          <w:divsChild>
            <w:div w:id="175198522">
              <w:marLeft w:val="0"/>
              <w:marRight w:val="0"/>
              <w:marTop w:val="0"/>
              <w:marBottom w:val="0"/>
              <w:divBdr>
                <w:top w:val="none" w:sz="0" w:space="0" w:color="auto"/>
                <w:left w:val="none" w:sz="0" w:space="0" w:color="auto"/>
                <w:bottom w:val="none" w:sz="0" w:space="0" w:color="auto"/>
                <w:right w:val="none" w:sz="0" w:space="0" w:color="auto"/>
              </w:divBdr>
              <w:divsChild>
                <w:div w:id="1369718415">
                  <w:marLeft w:val="0"/>
                  <w:marRight w:val="0"/>
                  <w:marTop w:val="0"/>
                  <w:marBottom w:val="0"/>
                  <w:divBdr>
                    <w:top w:val="none" w:sz="0" w:space="0" w:color="auto"/>
                    <w:left w:val="none" w:sz="0" w:space="0" w:color="auto"/>
                    <w:bottom w:val="none" w:sz="0" w:space="0" w:color="auto"/>
                    <w:right w:val="none" w:sz="0" w:space="0" w:color="auto"/>
                  </w:divBdr>
                  <w:divsChild>
                    <w:div w:id="97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253328">
      <w:bodyDiv w:val="1"/>
      <w:marLeft w:val="0"/>
      <w:marRight w:val="0"/>
      <w:marTop w:val="0"/>
      <w:marBottom w:val="0"/>
      <w:divBdr>
        <w:top w:val="none" w:sz="0" w:space="0" w:color="auto"/>
        <w:left w:val="none" w:sz="0" w:space="0" w:color="auto"/>
        <w:bottom w:val="none" w:sz="0" w:space="0" w:color="auto"/>
        <w:right w:val="none" w:sz="0" w:space="0" w:color="auto"/>
      </w:divBdr>
    </w:div>
    <w:div w:id="297808250">
      <w:bodyDiv w:val="1"/>
      <w:marLeft w:val="0"/>
      <w:marRight w:val="0"/>
      <w:marTop w:val="0"/>
      <w:marBottom w:val="0"/>
      <w:divBdr>
        <w:top w:val="none" w:sz="0" w:space="0" w:color="auto"/>
        <w:left w:val="none" w:sz="0" w:space="0" w:color="auto"/>
        <w:bottom w:val="none" w:sz="0" w:space="0" w:color="auto"/>
        <w:right w:val="none" w:sz="0" w:space="0" w:color="auto"/>
      </w:divBdr>
    </w:div>
    <w:div w:id="301428662">
      <w:bodyDiv w:val="1"/>
      <w:marLeft w:val="0"/>
      <w:marRight w:val="0"/>
      <w:marTop w:val="0"/>
      <w:marBottom w:val="0"/>
      <w:divBdr>
        <w:top w:val="none" w:sz="0" w:space="0" w:color="auto"/>
        <w:left w:val="none" w:sz="0" w:space="0" w:color="auto"/>
        <w:bottom w:val="none" w:sz="0" w:space="0" w:color="auto"/>
        <w:right w:val="none" w:sz="0" w:space="0" w:color="auto"/>
      </w:divBdr>
    </w:div>
    <w:div w:id="307443143">
      <w:bodyDiv w:val="1"/>
      <w:marLeft w:val="0"/>
      <w:marRight w:val="0"/>
      <w:marTop w:val="0"/>
      <w:marBottom w:val="0"/>
      <w:divBdr>
        <w:top w:val="none" w:sz="0" w:space="0" w:color="auto"/>
        <w:left w:val="none" w:sz="0" w:space="0" w:color="auto"/>
        <w:bottom w:val="none" w:sz="0" w:space="0" w:color="auto"/>
        <w:right w:val="none" w:sz="0" w:space="0" w:color="auto"/>
      </w:divBdr>
    </w:div>
    <w:div w:id="328216314">
      <w:bodyDiv w:val="1"/>
      <w:marLeft w:val="0"/>
      <w:marRight w:val="0"/>
      <w:marTop w:val="0"/>
      <w:marBottom w:val="0"/>
      <w:divBdr>
        <w:top w:val="none" w:sz="0" w:space="0" w:color="auto"/>
        <w:left w:val="none" w:sz="0" w:space="0" w:color="auto"/>
        <w:bottom w:val="none" w:sz="0" w:space="0" w:color="auto"/>
        <w:right w:val="none" w:sz="0" w:space="0" w:color="auto"/>
      </w:divBdr>
    </w:div>
    <w:div w:id="346517978">
      <w:bodyDiv w:val="1"/>
      <w:marLeft w:val="0"/>
      <w:marRight w:val="0"/>
      <w:marTop w:val="0"/>
      <w:marBottom w:val="0"/>
      <w:divBdr>
        <w:top w:val="none" w:sz="0" w:space="0" w:color="auto"/>
        <w:left w:val="none" w:sz="0" w:space="0" w:color="auto"/>
        <w:bottom w:val="none" w:sz="0" w:space="0" w:color="auto"/>
        <w:right w:val="none" w:sz="0" w:space="0" w:color="auto"/>
      </w:divBdr>
    </w:div>
    <w:div w:id="414740968">
      <w:bodyDiv w:val="1"/>
      <w:marLeft w:val="0"/>
      <w:marRight w:val="0"/>
      <w:marTop w:val="0"/>
      <w:marBottom w:val="0"/>
      <w:divBdr>
        <w:top w:val="none" w:sz="0" w:space="0" w:color="auto"/>
        <w:left w:val="none" w:sz="0" w:space="0" w:color="auto"/>
        <w:bottom w:val="none" w:sz="0" w:space="0" w:color="auto"/>
        <w:right w:val="none" w:sz="0" w:space="0" w:color="auto"/>
      </w:divBdr>
    </w:div>
    <w:div w:id="451293615">
      <w:bodyDiv w:val="1"/>
      <w:marLeft w:val="0"/>
      <w:marRight w:val="0"/>
      <w:marTop w:val="0"/>
      <w:marBottom w:val="0"/>
      <w:divBdr>
        <w:top w:val="none" w:sz="0" w:space="0" w:color="auto"/>
        <w:left w:val="none" w:sz="0" w:space="0" w:color="auto"/>
        <w:bottom w:val="none" w:sz="0" w:space="0" w:color="auto"/>
        <w:right w:val="none" w:sz="0" w:space="0" w:color="auto"/>
      </w:divBdr>
      <w:divsChild>
        <w:div w:id="1806317807">
          <w:marLeft w:val="0"/>
          <w:marRight w:val="0"/>
          <w:marTop w:val="200"/>
          <w:marBottom w:val="40"/>
          <w:divBdr>
            <w:top w:val="none" w:sz="0" w:space="0" w:color="auto"/>
            <w:left w:val="none" w:sz="0" w:space="0" w:color="auto"/>
            <w:bottom w:val="none" w:sz="0" w:space="0" w:color="auto"/>
            <w:right w:val="none" w:sz="0" w:space="0" w:color="auto"/>
          </w:divBdr>
        </w:div>
        <w:div w:id="988483340">
          <w:marLeft w:val="0"/>
          <w:marRight w:val="0"/>
          <w:marTop w:val="200"/>
          <w:marBottom w:val="40"/>
          <w:divBdr>
            <w:top w:val="none" w:sz="0" w:space="0" w:color="auto"/>
            <w:left w:val="none" w:sz="0" w:space="0" w:color="auto"/>
            <w:bottom w:val="none" w:sz="0" w:space="0" w:color="auto"/>
            <w:right w:val="none" w:sz="0" w:space="0" w:color="auto"/>
          </w:divBdr>
        </w:div>
        <w:div w:id="896820075">
          <w:marLeft w:val="605"/>
          <w:marRight w:val="0"/>
          <w:marTop w:val="200"/>
          <w:marBottom w:val="40"/>
          <w:divBdr>
            <w:top w:val="none" w:sz="0" w:space="0" w:color="auto"/>
            <w:left w:val="none" w:sz="0" w:space="0" w:color="auto"/>
            <w:bottom w:val="none" w:sz="0" w:space="0" w:color="auto"/>
            <w:right w:val="none" w:sz="0" w:space="0" w:color="auto"/>
          </w:divBdr>
        </w:div>
        <w:div w:id="1074740356">
          <w:marLeft w:val="0"/>
          <w:marRight w:val="0"/>
          <w:marTop w:val="200"/>
          <w:marBottom w:val="40"/>
          <w:divBdr>
            <w:top w:val="none" w:sz="0" w:space="0" w:color="auto"/>
            <w:left w:val="none" w:sz="0" w:space="0" w:color="auto"/>
            <w:bottom w:val="none" w:sz="0" w:space="0" w:color="auto"/>
            <w:right w:val="none" w:sz="0" w:space="0" w:color="auto"/>
          </w:divBdr>
        </w:div>
      </w:divsChild>
    </w:div>
    <w:div w:id="476343303">
      <w:bodyDiv w:val="1"/>
      <w:marLeft w:val="0"/>
      <w:marRight w:val="0"/>
      <w:marTop w:val="0"/>
      <w:marBottom w:val="0"/>
      <w:divBdr>
        <w:top w:val="none" w:sz="0" w:space="0" w:color="auto"/>
        <w:left w:val="none" w:sz="0" w:space="0" w:color="auto"/>
        <w:bottom w:val="none" w:sz="0" w:space="0" w:color="auto"/>
        <w:right w:val="none" w:sz="0" w:space="0" w:color="auto"/>
      </w:divBdr>
      <w:divsChild>
        <w:div w:id="1665468207">
          <w:marLeft w:val="605"/>
          <w:marRight w:val="0"/>
          <w:marTop w:val="100"/>
          <w:marBottom w:val="40"/>
          <w:divBdr>
            <w:top w:val="none" w:sz="0" w:space="0" w:color="auto"/>
            <w:left w:val="none" w:sz="0" w:space="0" w:color="auto"/>
            <w:bottom w:val="none" w:sz="0" w:space="0" w:color="auto"/>
            <w:right w:val="none" w:sz="0" w:space="0" w:color="auto"/>
          </w:divBdr>
        </w:div>
      </w:divsChild>
    </w:div>
    <w:div w:id="478428478">
      <w:bodyDiv w:val="1"/>
      <w:marLeft w:val="0"/>
      <w:marRight w:val="0"/>
      <w:marTop w:val="0"/>
      <w:marBottom w:val="0"/>
      <w:divBdr>
        <w:top w:val="none" w:sz="0" w:space="0" w:color="auto"/>
        <w:left w:val="none" w:sz="0" w:space="0" w:color="auto"/>
        <w:bottom w:val="none" w:sz="0" w:space="0" w:color="auto"/>
        <w:right w:val="none" w:sz="0" w:space="0" w:color="auto"/>
      </w:divBdr>
    </w:div>
    <w:div w:id="484442382">
      <w:bodyDiv w:val="1"/>
      <w:marLeft w:val="0"/>
      <w:marRight w:val="0"/>
      <w:marTop w:val="0"/>
      <w:marBottom w:val="0"/>
      <w:divBdr>
        <w:top w:val="none" w:sz="0" w:space="0" w:color="auto"/>
        <w:left w:val="none" w:sz="0" w:space="0" w:color="auto"/>
        <w:bottom w:val="none" w:sz="0" w:space="0" w:color="auto"/>
        <w:right w:val="none" w:sz="0" w:space="0" w:color="auto"/>
      </w:divBdr>
    </w:div>
    <w:div w:id="484782566">
      <w:bodyDiv w:val="1"/>
      <w:marLeft w:val="0"/>
      <w:marRight w:val="0"/>
      <w:marTop w:val="0"/>
      <w:marBottom w:val="0"/>
      <w:divBdr>
        <w:top w:val="none" w:sz="0" w:space="0" w:color="auto"/>
        <w:left w:val="none" w:sz="0" w:space="0" w:color="auto"/>
        <w:bottom w:val="none" w:sz="0" w:space="0" w:color="auto"/>
        <w:right w:val="none" w:sz="0" w:space="0" w:color="auto"/>
      </w:divBdr>
      <w:divsChild>
        <w:div w:id="547499719">
          <w:marLeft w:val="605"/>
          <w:marRight w:val="0"/>
          <w:marTop w:val="200"/>
          <w:marBottom w:val="40"/>
          <w:divBdr>
            <w:top w:val="none" w:sz="0" w:space="0" w:color="auto"/>
            <w:left w:val="none" w:sz="0" w:space="0" w:color="auto"/>
            <w:bottom w:val="none" w:sz="0" w:space="0" w:color="auto"/>
            <w:right w:val="none" w:sz="0" w:space="0" w:color="auto"/>
          </w:divBdr>
        </w:div>
      </w:divsChild>
    </w:div>
    <w:div w:id="498351825">
      <w:bodyDiv w:val="1"/>
      <w:marLeft w:val="0"/>
      <w:marRight w:val="0"/>
      <w:marTop w:val="0"/>
      <w:marBottom w:val="0"/>
      <w:divBdr>
        <w:top w:val="none" w:sz="0" w:space="0" w:color="auto"/>
        <w:left w:val="none" w:sz="0" w:space="0" w:color="auto"/>
        <w:bottom w:val="none" w:sz="0" w:space="0" w:color="auto"/>
        <w:right w:val="none" w:sz="0" w:space="0" w:color="auto"/>
      </w:divBdr>
    </w:div>
    <w:div w:id="548078071">
      <w:bodyDiv w:val="1"/>
      <w:marLeft w:val="0"/>
      <w:marRight w:val="0"/>
      <w:marTop w:val="0"/>
      <w:marBottom w:val="0"/>
      <w:divBdr>
        <w:top w:val="none" w:sz="0" w:space="0" w:color="auto"/>
        <w:left w:val="none" w:sz="0" w:space="0" w:color="auto"/>
        <w:bottom w:val="none" w:sz="0" w:space="0" w:color="auto"/>
        <w:right w:val="none" w:sz="0" w:space="0" w:color="auto"/>
      </w:divBdr>
    </w:div>
    <w:div w:id="618997792">
      <w:bodyDiv w:val="1"/>
      <w:marLeft w:val="0"/>
      <w:marRight w:val="0"/>
      <w:marTop w:val="0"/>
      <w:marBottom w:val="0"/>
      <w:divBdr>
        <w:top w:val="none" w:sz="0" w:space="0" w:color="auto"/>
        <w:left w:val="none" w:sz="0" w:space="0" w:color="auto"/>
        <w:bottom w:val="none" w:sz="0" w:space="0" w:color="auto"/>
        <w:right w:val="none" w:sz="0" w:space="0" w:color="auto"/>
      </w:divBdr>
      <w:divsChild>
        <w:div w:id="829835999">
          <w:marLeft w:val="360"/>
          <w:marRight w:val="0"/>
          <w:marTop w:val="200"/>
          <w:marBottom w:val="0"/>
          <w:divBdr>
            <w:top w:val="none" w:sz="0" w:space="0" w:color="auto"/>
            <w:left w:val="none" w:sz="0" w:space="0" w:color="auto"/>
            <w:bottom w:val="none" w:sz="0" w:space="0" w:color="auto"/>
            <w:right w:val="none" w:sz="0" w:space="0" w:color="auto"/>
          </w:divBdr>
        </w:div>
        <w:div w:id="62485259">
          <w:marLeft w:val="360"/>
          <w:marRight w:val="0"/>
          <w:marTop w:val="200"/>
          <w:marBottom w:val="0"/>
          <w:divBdr>
            <w:top w:val="none" w:sz="0" w:space="0" w:color="auto"/>
            <w:left w:val="none" w:sz="0" w:space="0" w:color="auto"/>
            <w:bottom w:val="none" w:sz="0" w:space="0" w:color="auto"/>
            <w:right w:val="none" w:sz="0" w:space="0" w:color="auto"/>
          </w:divBdr>
        </w:div>
        <w:div w:id="240607136">
          <w:marLeft w:val="360"/>
          <w:marRight w:val="0"/>
          <w:marTop w:val="200"/>
          <w:marBottom w:val="0"/>
          <w:divBdr>
            <w:top w:val="none" w:sz="0" w:space="0" w:color="auto"/>
            <w:left w:val="none" w:sz="0" w:space="0" w:color="auto"/>
            <w:bottom w:val="none" w:sz="0" w:space="0" w:color="auto"/>
            <w:right w:val="none" w:sz="0" w:space="0" w:color="auto"/>
          </w:divBdr>
        </w:div>
        <w:div w:id="480267452">
          <w:marLeft w:val="360"/>
          <w:marRight w:val="0"/>
          <w:marTop w:val="200"/>
          <w:marBottom w:val="0"/>
          <w:divBdr>
            <w:top w:val="none" w:sz="0" w:space="0" w:color="auto"/>
            <w:left w:val="none" w:sz="0" w:space="0" w:color="auto"/>
            <w:bottom w:val="none" w:sz="0" w:space="0" w:color="auto"/>
            <w:right w:val="none" w:sz="0" w:space="0" w:color="auto"/>
          </w:divBdr>
        </w:div>
        <w:div w:id="529992084">
          <w:marLeft w:val="360"/>
          <w:marRight w:val="0"/>
          <w:marTop w:val="200"/>
          <w:marBottom w:val="0"/>
          <w:divBdr>
            <w:top w:val="none" w:sz="0" w:space="0" w:color="auto"/>
            <w:left w:val="none" w:sz="0" w:space="0" w:color="auto"/>
            <w:bottom w:val="none" w:sz="0" w:space="0" w:color="auto"/>
            <w:right w:val="none" w:sz="0" w:space="0" w:color="auto"/>
          </w:divBdr>
        </w:div>
        <w:div w:id="594747989">
          <w:marLeft w:val="360"/>
          <w:marRight w:val="0"/>
          <w:marTop w:val="200"/>
          <w:marBottom w:val="0"/>
          <w:divBdr>
            <w:top w:val="none" w:sz="0" w:space="0" w:color="auto"/>
            <w:left w:val="none" w:sz="0" w:space="0" w:color="auto"/>
            <w:bottom w:val="none" w:sz="0" w:space="0" w:color="auto"/>
            <w:right w:val="none" w:sz="0" w:space="0" w:color="auto"/>
          </w:divBdr>
        </w:div>
      </w:divsChild>
    </w:div>
    <w:div w:id="680201588">
      <w:bodyDiv w:val="1"/>
      <w:marLeft w:val="0"/>
      <w:marRight w:val="0"/>
      <w:marTop w:val="0"/>
      <w:marBottom w:val="0"/>
      <w:divBdr>
        <w:top w:val="none" w:sz="0" w:space="0" w:color="auto"/>
        <w:left w:val="none" w:sz="0" w:space="0" w:color="auto"/>
        <w:bottom w:val="none" w:sz="0" w:space="0" w:color="auto"/>
        <w:right w:val="none" w:sz="0" w:space="0" w:color="auto"/>
      </w:divBdr>
    </w:div>
    <w:div w:id="686062647">
      <w:bodyDiv w:val="1"/>
      <w:marLeft w:val="0"/>
      <w:marRight w:val="0"/>
      <w:marTop w:val="0"/>
      <w:marBottom w:val="0"/>
      <w:divBdr>
        <w:top w:val="none" w:sz="0" w:space="0" w:color="auto"/>
        <w:left w:val="none" w:sz="0" w:space="0" w:color="auto"/>
        <w:bottom w:val="none" w:sz="0" w:space="0" w:color="auto"/>
        <w:right w:val="none" w:sz="0" w:space="0" w:color="auto"/>
      </w:divBdr>
    </w:div>
    <w:div w:id="686755020">
      <w:bodyDiv w:val="1"/>
      <w:marLeft w:val="0"/>
      <w:marRight w:val="0"/>
      <w:marTop w:val="0"/>
      <w:marBottom w:val="0"/>
      <w:divBdr>
        <w:top w:val="none" w:sz="0" w:space="0" w:color="auto"/>
        <w:left w:val="none" w:sz="0" w:space="0" w:color="auto"/>
        <w:bottom w:val="none" w:sz="0" w:space="0" w:color="auto"/>
        <w:right w:val="none" w:sz="0" w:space="0" w:color="auto"/>
      </w:divBdr>
    </w:div>
    <w:div w:id="701397239">
      <w:bodyDiv w:val="1"/>
      <w:marLeft w:val="0"/>
      <w:marRight w:val="0"/>
      <w:marTop w:val="0"/>
      <w:marBottom w:val="0"/>
      <w:divBdr>
        <w:top w:val="none" w:sz="0" w:space="0" w:color="auto"/>
        <w:left w:val="none" w:sz="0" w:space="0" w:color="auto"/>
        <w:bottom w:val="none" w:sz="0" w:space="0" w:color="auto"/>
        <w:right w:val="none" w:sz="0" w:space="0" w:color="auto"/>
      </w:divBdr>
    </w:div>
    <w:div w:id="760101424">
      <w:bodyDiv w:val="1"/>
      <w:marLeft w:val="0"/>
      <w:marRight w:val="0"/>
      <w:marTop w:val="0"/>
      <w:marBottom w:val="0"/>
      <w:divBdr>
        <w:top w:val="none" w:sz="0" w:space="0" w:color="auto"/>
        <w:left w:val="none" w:sz="0" w:space="0" w:color="auto"/>
        <w:bottom w:val="none" w:sz="0" w:space="0" w:color="auto"/>
        <w:right w:val="none" w:sz="0" w:space="0" w:color="auto"/>
      </w:divBdr>
    </w:div>
    <w:div w:id="830490439">
      <w:bodyDiv w:val="1"/>
      <w:marLeft w:val="0"/>
      <w:marRight w:val="0"/>
      <w:marTop w:val="0"/>
      <w:marBottom w:val="0"/>
      <w:divBdr>
        <w:top w:val="none" w:sz="0" w:space="0" w:color="auto"/>
        <w:left w:val="none" w:sz="0" w:space="0" w:color="auto"/>
        <w:bottom w:val="none" w:sz="0" w:space="0" w:color="auto"/>
        <w:right w:val="none" w:sz="0" w:space="0" w:color="auto"/>
      </w:divBdr>
    </w:div>
    <w:div w:id="838467894">
      <w:bodyDiv w:val="1"/>
      <w:marLeft w:val="0"/>
      <w:marRight w:val="0"/>
      <w:marTop w:val="0"/>
      <w:marBottom w:val="0"/>
      <w:divBdr>
        <w:top w:val="none" w:sz="0" w:space="0" w:color="auto"/>
        <w:left w:val="none" w:sz="0" w:space="0" w:color="auto"/>
        <w:bottom w:val="none" w:sz="0" w:space="0" w:color="auto"/>
        <w:right w:val="none" w:sz="0" w:space="0" w:color="auto"/>
      </w:divBdr>
      <w:divsChild>
        <w:div w:id="957368260">
          <w:marLeft w:val="0"/>
          <w:marRight w:val="0"/>
          <w:marTop w:val="0"/>
          <w:marBottom w:val="0"/>
          <w:divBdr>
            <w:top w:val="none" w:sz="0" w:space="0" w:color="auto"/>
            <w:left w:val="none" w:sz="0" w:space="0" w:color="auto"/>
            <w:bottom w:val="none" w:sz="0" w:space="0" w:color="auto"/>
            <w:right w:val="none" w:sz="0" w:space="0" w:color="auto"/>
          </w:divBdr>
        </w:div>
        <w:div w:id="1040011910">
          <w:marLeft w:val="0"/>
          <w:marRight w:val="0"/>
          <w:marTop w:val="0"/>
          <w:marBottom w:val="0"/>
          <w:divBdr>
            <w:top w:val="none" w:sz="0" w:space="0" w:color="auto"/>
            <w:left w:val="none" w:sz="0" w:space="0" w:color="auto"/>
            <w:bottom w:val="none" w:sz="0" w:space="0" w:color="auto"/>
            <w:right w:val="none" w:sz="0" w:space="0" w:color="auto"/>
          </w:divBdr>
        </w:div>
        <w:div w:id="19749706">
          <w:marLeft w:val="0"/>
          <w:marRight w:val="0"/>
          <w:marTop w:val="0"/>
          <w:marBottom w:val="0"/>
          <w:divBdr>
            <w:top w:val="none" w:sz="0" w:space="0" w:color="auto"/>
            <w:left w:val="none" w:sz="0" w:space="0" w:color="auto"/>
            <w:bottom w:val="none" w:sz="0" w:space="0" w:color="auto"/>
            <w:right w:val="none" w:sz="0" w:space="0" w:color="auto"/>
          </w:divBdr>
        </w:div>
        <w:div w:id="980622540">
          <w:marLeft w:val="0"/>
          <w:marRight w:val="0"/>
          <w:marTop w:val="0"/>
          <w:marBottom w:val="0"/>
          <w:divBdr>
            <w:top w:val="none" w:sz="0" w:space="0" w:color="auto"/>
            <w:left w:val="none" w:sz="0" w:space="0" w:color="auto"/>
            <w:bottom w:val="none" w:sz="0" w:space="0" w:color="auto"/>
            <w:right w:val="none" w:sz="0" w:space="0" w:color="auto"/>
          </w:divBdr>
        </w:div>
        <w:div w:id="1397171106">
          <w:marLeft w:val="0"/>
          <w:marRight w:val="0"/>
          <w:marTop w:val="0"/>
          <w:marBottom w:val="0"/>
          <w:divBdr>
            <w:top w:val="none" w:sz="0" w:space="0" w:color="auto"/>
            <w:left w:val="none" w:sz="0" w:space="0" w:color="auto"/>
            <w:bottom w:val="none" w:sz="0" w:space="0" w:color="auto"/>
            <w:right w:val="none" w:sz="0" w:space="0" w:color="auto"/>
          </w:divBdr>
        </w:div>
        <w:div w:id="213081341">
          <w:marLeft w:val="0"/>
          <w:marRight w:val="0"/>
          <w:marTop w:val="0"/>
          <w:marBottom w:val="0"/>
          <w:divBdr>
            <w:top w:val="none" w:sz="0" w:space="0" w:color="auto"/>
            <w:left w:val="none" w:sz="0" w:space="0" w:color="auto"/>
            <w:bottom w:val="none" w:sz="0" w:space="0" w:color="auto"/>
            <w:right w:val="none" w:sz="0" w:space="0" w:color="auto"/>
          </w:divBdr>
        </w:div>
        <w:div w:id="1908949894">
          <w:marLeft w:val="0"/>
          <w:marRight w:val="0"/>
          <w:marTop w:val="0"/>
          <w:marBottom w:val="0"/>
          <w:divBdr>
            <w:top w:val="none" w:sz="0" w:space="0" w:color="auto"/>
            <w:left w:val="none" w:sz="0" w:space="0" w:color="auto"/>
            <w:bottom w:val="none" w:sz="0" w:space="0" w:color="auto"/>
            <w:right w:val="none" w:sz="0" w:space="0" w:color="auto"/>
          </w:divBdr>
        </w:div>
        <w:div w:id="1994867519">
          <w:marLeft w:val="0"/>
          <w:marRight w:val="0"/>
          <w:marTop w:val="0"/>
          <w:marBottom w:val="0"/>
          <w:divBdr>
            <w:top w:val="none" w:sz="0" w:space="0" w:color="auto"/>
            <w:left w:val="none" w:sz="0" w:space="0" w:color="auto"/>
            <w:bottom w:val="none" w:sz="0" w:space="0" w:color="auto"/>
            <w:right w:val="none" w:sz="0" w:space="0" w:color="auto"/>
          </w:divBdr>
        </w:div>
        <w:div w:id="1565792910">
          <w:marLeft w:val="0"/>
          <w:marRight w:val="0"/>
          <w:marTop w:val="0"/>
          <w:marBottom w:val="0"/>
          <w:divBdr>
            <w:top w:val="none" w:sz="0" w:space="0" w:color="auto"/>
            <w:left w:val="none" w:sz="0" w:space="0" w:color="auto"/>
            <w:bottom w:val="none" w:sz="0" w:space="0" w:color="auto"/>
            <w:right w:val="none" w:sz="0" w:space="0" w:color="auto"/>
          </w:divBdr>
        </w:div>
        <w:div w:id="1228800161">
          <w:marLeft w:val="0"/>
          <w:marRight w:val="0"/>
          <w:marTop w:val="0"/>
          <w:marBottom w:val="0"/>
          <w:divBdr>
            <w:top w:val="none" w:sz="0" w:space="0" w:color="auto"/>
            <w:left w:val="none" w:sz="0" w:space="0" w:color="auto"/>
            <w:bottom w:val="none" w:sz="0" w:space="0" w:color="auto"/>
            <w:right w:val="none" w:sz="0" w:space="0" w:color="auto"/>
          </w:divBdr>
        </w:div>
        <w:div w:id="419061724">
          <w:marLeft w:val="0"/>
          <w:marRight w:val="0"/>
          <w:marTop w:val="0"/>
          <w:marBottom w:val="0"/>
          <w:divBdr>
            <w:top w:val="none" w:sz="0" w:space="0" w:color="auto"/>
            <w:left w:val="none" w:sz="0" w:space="0" w:color="auto"/>
            <w:bottom w:val="none" w:sz="0" w:space="0" w:color="auto"/>
            <w:right w:val="none" w:sz="0" w:space="0" w:color="auto"/>
          </w:divBdr>
        </w:div>
      </w:divsChild>
    </w:div>
    <w:div w:id="918293127">
      <w:bodyDiv w:val="1"/>
      <w:marLeft w:val="0"/>
      <w:marRight w:val="0"/>
      <w:marTop w:val="0"/>
      <w:marBottom w:val="0"/>
      <w:divBdr>
        <w:top w:val="none" w:sz="0" w:space="0" w:color="auto"/>
        <w:left w:val="none" w:sz="0" w:space="0" w:color="auto"/>
        <w:bottom w:val="none" w:sz="0" w:space="0" w:color="auto"/>
        <w:right w:val="none" w:sz="0" w:space="0" w:color="auto"/>
      </w:divBdr>
      <w:divsChild>
        <w:div w:id="64306762">
          <w:marLeft w:val="605"/>
          <w:marRight w:val="0"/>
          <w:marTop w:val="200"/>
          <w:marBottom w:val="40"/>
          <w:divBdr>
            <w:top w:val="none" w:sz="0" w:space="0" w:color="auto"/>
            <w:left w:val="none" w:sz="0" w:space="0" w:color="auto"/>
            <w:bottom w:val="none" w:sz="0" w:space="0" w:color="auto"/>
            <w:right w:val="none" w:sz="0" w:space="0" w:color="auto"/>
          </w:divBdr>
        </w:div>
      </w:divsChild>
    </w:div>
    <w:div w:id="1041245184">
      <w:bodyDiv w:val="1"/>
      <w:marLeft w:val="0"/>
      <w:marRight w:val="0"/>
      <w:marTop w:val="0"/>
      <w:marBottom w:val="0"/>
      <w:divBdr>
        <w:top w:val="none" w:sz="0" w:space="0" w:color="auto"/>
        <w:left w:val="none" w:sz="0" w:space="0" w:color="auto"/>
        <w:bottom w:val="none" w:sz="0" w:space="0" w:color="auto"/>
        <w:right w:val="none" w:sz="0" w:space="0" w:color="auto"/>
      </w:divBdr>
    </w:div>
    <w:div w:id="1044792329">
      <w:bodyDiv w:val="1"/>
      <w:marLeft w:val="0"/>
      <w:marRight w:val="0"/>
      <w:marTop w:val="0"/>
      <w:marBottom w:val="0"/>
      <w:divBdr>
        <w:top w:val="none" w:sz="0" w:space="0" w:color="auto"/>
        <w:left w:val="none" w:sz="0" w:space="0" w:color="auto"/>
        <w:bottom w:val="none" w:sz="0" w:space="0" w:color="auto"/>
        <w:right w:val="none" w:sz="0" w:space="0" w:color="auto"/>
      </w:divBdr>
    </w:div>
    <w:div w:id="1158573016">
      <w:bodyDiv w:val="1"/>
      <w:marLeft w:val="0"/>
      <w:marRight w:val="0"/>
      <w:marTop w:val="0"/>
      <w:marBottom w:val="0"/>
      <w:divBdr>
        <w:top w:val="none" w:sz="0" w:space="0" w:color="auto"/>
        <w:left w:val="none" w:sz="0" w:space="0" w:color="auto"/>
        <w:bottom w:val="none" w:sz="0" w:space="0" w:color="auto"/>
        <w:right w:val="none" w:sz="0" w:space="0" w:color="auto"/>
      </w:divBdr>
    </w:div>
    <w:div w:id="1178034914">
      <w:bodyDiv w:val="1"/>
      <w:marLeft w:val="0"/>
      <w:marRight w:val="0"/>
      <w:marTop w:val="0"/>
      <w:marBottom w:val="0"/>
      <w:divBdr>
        <w:top w:val="none" w:sz="0" w:space="0" w:color="auto"/>
        <w:left w:val="none" w:sz="0" w:space="0" w:color="auto"/>
        <w:bottom w:val="none" w:sz="0" w:space="0" w:color="auto"/>
        <w:right w:val="none" w:sz="0" w:space="0" w:color="auto"/>
      </w:divBdr>
      <w:divsChild>
        <w:div w:id="839467576">
          <w:marLeft w:val="0"/>
          <w:marRight w:val="0"/>
          <w:marTop w:val="0"/>
          <w:marBottom w:val="0"/>
          <w:divBdr>
            <w:top w:val="none" w:sz="0" w:space="0" w:color="auto"/>
            <w:left w:val="none" w:sz="0" w:space="0" w:color="auto"/>
            <w:bottom w:val="none" w:sz="0" w:space="0" w:color="auto"/>
            <w:right w:val="none" w:sz="0" w:space="0" w:color="auto"/>
          </w:divBdr>
        </w:div>
        <w:div w:id="5980562">
          <w:marLeft w:val="0"/>
          <w:marRight w:val="0"/>
          <w:marTop w:val="0"/>
          <w:marBottom w:val="0"/>
          <w:divBdr>
            <w:top w:val="none" w:sz="0" w:space="0" w:color="auto"/>
            <w:left w:val="none" w:sz="0" w:space="0" w:color="auto"/>
            <w:bottom w:val="none" w:sz="0" w:space="0" w:color="auto"/>
            <w:right w:val="none" w:sz="0" w:space="0" w:color="auto"/>
          </w:divBdr>
        </w:div>
        <w:div w:id="611480633">
          <w:marLeft w:val="0"/>
          <w:marRight w:val="0"/>
          <w:marTop w:val="0"/>
          <w:marBottom w:val="0"/>
          <w:divBdr>
            <w:top w:val="none" w:sz="0" w:space="0" w:color="auto"/>
            <w:left w:val="none" w:sz="0" w:space="0" w:color="auto"/>
            <w:bottom w:val="none" w:sz="0" w:space="0" w:color="auto"/>
            <w:right w:val="none" w:sz="0" w:space="0" w:color="auto"/>
          </w:divBdr>
        </w:div>
        <w:div w:id="1592658155">
          <w:marLeft w:val="0"/>
          <w:marRight w:val="0"/>
          <w:marTop w:val="0"/>
          <w:marBottom w:val="0"/>
          <w:divBdr>
            <w:top w:val="none" w:sz="0" w:space="0" w:color="auto"/>
            <w:left w:val="none" w:sz="0" w:space="0" w:color="auto"/>
            <w:bottom w:val="none" w:sz="0" w:space="0" w:color="auto"/>
            <w:right w:val="none" w:sz="0" w:space="0" w:color="auto"/>
          </w:divBdr>
        </w:div>
        <w:div w:id="752046044">
          <w:marLeft w:val="0"/>
          <w:marRight w:val="0"/>
          <w:marTop w:val="0"/>
          <w:marBottom w:val="0"/>
          <w:divBdr>
            <w:top w:val="none" w:sz="0" w:space="0" w:color="auto"/>
            <w:left w:val="none" w:sz="0" w:space="0" w:color="auto"/>
            <w:bottom w:val="none" w:sz="0" w:space="0" w:color="auto"/>
            <w:right w:val="none" w:sz="0" w:space="0" w:color="auto"/>
          </w:divBdr>
        </w:div>
        <w:div w:id="1174415754">
          <w:marLeft w:val="0"/>
          <w:marRight w:val="0"/>
          <w:marTop w:val="0"/>
          <w:marBottom w:val="0"/>
          <w:divBdr>
            <w:top w:val="none" w:sz="0" w:space="0" w:color="auto"/>
            <w:left w:val="none" w:sz="0" w:space="0" w:color="auto"/>
            <w:bottom w:val="none" w:sz="0" w:space="0" w:color="auto"/>
            <w:right w:val="none" w:sz="0" w:space="0" w:color="auto"/>
          </w:divBdr>
        </w:div>
        <w:div w:id="899822385">
          <w:marLeft w:val="0"/>
          <w:marRight w:val="0"/>
          <w:marTop w:val="0"/>
          <w:marBottom w:val="0"/>
          <w:divBdr>
            <w:top w:val="none" w:sz="0" w:space="0" w:color="auto"/>
            <w:left w:val="none" w:sz="0" w:space="0" w:color="auto"/>
            <w:bottom w:val="none" w:sz="0" w:space="0" w:color="auto"/>
            <w:right w:val="none" w:sz="0" w:space="0" w:color="auto"/>
          </w:divBdr>
        </w:div>
        <w:div w:id="78259368">
          <w:marLeft w:val="0"/>
          <w:marRight w:val="0"/>
          <w:marTop w:val="0"/>
          <w:marBottom w:val="0"/>
          <w:divBdr>
            <w:top w:val="none" w:sz="0" w:space="0" w:color="auto"/>
            <w:left w:val="none" w:sz="0" w:space="0" w:color="auto"/>
            <w:bottom w:val="none" w:sz="0" w:space="0" w:color="auto"/>
            <w:right w:val="none" w:sz="0" w:space="0" w:color="auto"/>
          </w:divBdr>
        </w:div>
      </w:divsChild>
    </w:div>
    <w:div w:id="1239360256">
      <w:bodyDiv w:val="1"/>
      <w:marLeft w:val="0"/>
      <w:marRight w:val="0"/>
      <w:marTop w:val="0"/>
      <w:marBottom w:val="0"/>
      <w:divBdr>
        <w:top w:val="none" w:sz="0" w:space="0" w:color="auto"/>
        <w:left w:val="none" w:sz="0" w:space="0" w:color="auto"/>
        <w:bottom w:val="none" w:sz="0" w:space="0" w:color="auto"/>
        <w:right w:val="none" w:sz="0" w:space="0" w:color="auto"/>
      </w:divBdr>
    </w:div>
    <w:div w:id="1243755051">
      <w:bodyDiv w:val="1"/>
      <w:marLeft w:val="0"/>
      <w:marRight w:val="0"/>
      <w:marTop w:val="0"/>
      <w:marBottom w:val="0"/>
      <w:divBdr>
        <w:top w:val="none" w:sz="0" w:space="0" w:color="auto"/>
        <w:left w:val="none" w:sz="0" w:space="0" w:color="auto"/>
        <w:bottom w:val="none" w:sz="0" w:space="0" w:color="auto"/>
        <w:right w:val="none" w:sz="0" w:space="0" w:color="auto"/>
      </w:divBdr>
    </w:div>
    <w:div w:id="1248687645">
      <w:bodyDiv w:val="1"/>
      <w:marLeft w:val="0"/>
      <w:marRight w:val="0"/>
      <w:marTop w:val="0"/>
      <w:marBottom w:val="0"/>
      <w:divBdr>
        <w:top w:val="none" w:sz="0" w:space="0" w:color="auto"/>
        <w:left w:val="none" w:sz="0" w:space="0" w:color="auto"/>
        <w:bottom w:val="none" w:sz="0" w:space="0" w:color="auto"/>
        <w:right w:val="none" w:sz="0" w:space="0" w:color="auto"/>
      </w:divBdr>
    </w:div>
    <w:div w:id="1282878371">
      <w:bodyDiv w:val="1"/>
      <w:marLeft w:val="0"/>
      <w:marRight w:val="0"/>
      <w:marTop w:val="0"/>
      <w:marBottom w:val="0"/>
      <w:divBdr>
        <w:top w:val="none" w:sz="0" w:space="0" w:color="auto"/>
        <w:left w:val="none" w:sz="0" w:space="0" w:color="auto"/>
        <w:bottom w:val="none" w:sz="0" w:space="0" w:color="auto"/>
        <w:right w:val="none" w:sz="0" w:space="0" w:color="auto"/>
      </w:divBdr>
      <w:divsChild>
        <w:div w:id="556860408">
          <w:marLeft w:val="605"/>
          <w:marRight w:val="0"/>
          <w:marTop w:val="200"/>
          <w:marBottom w:val="40"/>
          <w:divBdr>
            <w:top w:val="none" w:sz="0" w:space="0" w:color="auto"/>
            <w:left w:val="none" w:sz="0" w:space="0" w:color="auto"/>
            <w:bottom w:val="none" w:sz="0" w:space="0" w:color="auto"/>
            <w:right w:val="none" w:sz="0" w:space="0" w:color="auto"/>
          </w:divBdr>
        </w:div>
      </w:divsChild>
    </w:div>
    <w:div w:id="1313485371">
      <w:bodyDiv w:val="1"/>
      <w:marLeft w:val="0"/>
      <w:marRight w:val="0"/>
      <w:marTop w:val="0"/>
      <w:marBottom w:val="0"/>
      <w:divBdr>
        <w:top w:val="none" w:sz="0" w:space="0" w:color="auto"/>
        <w:left w:val="none" w:sz="0" w:space="0" w:color="auto"/>
        <w:bottom w:val="none" w:sz="0" w:space="0" w:color="auto"/>
        <w:right w:val="none" w:sz="0" w:space="0" w:color="auto"/>
      </w:divBdr>
    </w:div>
    <w:div w:id="1342929975">
      <w:bodyDiv w:val="1"/>
      <w:marLeft w:val="0"/>
      <w:marRight w:val="0"/>
      <w:marTop w:val="0"/>
      <w:marBottom w:val="0"/>
      <w:divBdr>
        <w:top w:val="none" w:sz="0" w:space="0" w:color="auto"/>
        <w:left w:val="none" w:sz="0" w:space="0" w:color="auto"/>
        <w:bottom w:val="none" w:sz="0" w:space="0" w:color="auto"/>
        <w:right w:val="none" w:sz="0" w:space="0" w:color="auto"/>
      </w:divBdr>
      <w:divsChild>
        <w:div w:id="1532036805">
          <w:marLeft w:val="605"/>
          <w:marRight w:val="0"/>
          <w:marTop w:val="200"/>
          <w:marBottom w:val="40"/>
          <w:divBdr>
            <w:top w:val="none" w:sz="0" w:space="0" w:color="auto"/>
            <w:left w:val="none" w:sz="0" w:space="0" w:color="auto"/>
            <w:bottom w:val="none" w:sz="0" w:space="0" w:color="auto"/>
            <w:right w:val="none" w:sz="0" w:space="0" w:color="auto"/>
          </w:divBdr>
        </w:div>
      </w:divsChild>
    </w:div>
    <w:div w:id="1449817112">
      <w:bodyDiv w:val="1"/>
      <w:marLeft w:val="0"/>
      <w:marRight w:val="0"/>
      <w:marTop w:val="0"/>
      <w:marBottom w:val="0"/>
      <w:divBdr>
        <w:top w:val="none" w:sz="0" w:space="0" w:color="auto"/>
        <w:left w:val="none" w:sz="0" w:space="0" w:color="auto"/>
        <w:bottom w:val="none" w:sz="0" w:space="0" w:color="auto"/>
        <w:right w:val="none" w:sz="0" w:space="0" w:color="auto"/>
      </w:divBdr>
    </w:div>
    <w:div w:id="1456099096">
      <w:bodyDiv w:val="1"/>
      <w:marLeft w:val="0"/>
      <w:marRight w:val="0"/>
      <w:marTop w:val="0"/>
      <w:marBottom w:val="0"/>
      <w:divBdr>
        <w:top w:val="none" w:sz="0" w:space="0" w:color="auto"/>
        <w:left w:val="none" w:sz="0" w:space="0" w:color="auto"/>
        <w:bottom w:val="none" w:sz="0" w:space="0" w:color="auto"/>
        <w:right w:val="none" w:sz="0" w:space="0" w:color="auto"/>
      </w:divBdr>
    </w:div>
    <w:div w:id="1541046219">
      <w:bodyDiv w:val="1"/>
      <w:marLeft w:val="0"/>
      <w:marRight w:val="0"/>
      <w:marTop w:val="0"/>
      <w:marBottom w:val="0"/>
      <w:divBdr>
        <w:top w:val="none" w:sz="0" w:space="0" w:color="auto"/>
        <w:left w:val="none" w:sz="0" w:space="0" w:color="auto"/>
        <w:bottom w:val="none" w:sz="0" w:space="0" w:color="auto"/>
        <w:right w:val="none" w:sz="0" w:space="0" w:color="auto"/>
      </w:divBdr>
    </w:div>
    <w:div w:id="1561938998">
      <w:bodyDiv w:val="1"/>
      <w:marLeft w:val="0"/>
      <w:marRight w:val="0"/>
      <w:marTop w:val="0"/>
      <w:marBottom w:val="0"/>
      <w:divBdr>
        <w:top w:val="none" w:sz="0" w:space="0" w:color="auto"/>
        <w:left w:val="none" w:sz="0" w:space="0" w:color="auto"/>
        <w:bottom w:val="none" w:sz="0" w:space="0" w:color="auto"/>
        <w:right w:val="none" w:sz="0" w:space="0" w:color="auto"/>
      </w:divBdr>
    </w:div>
    <w:div w:id="1647319551">
      <w:bodyDiv w:val="1"/>
      <w:marLeft w:val="0"/>
      <w:marRight w:val="0"/>
      <w:marTop w:val="0"/>
      <w:marBottom w:val="0"/>
      <w:divBdr>
        <w:top w:val="none" w:sz="0" w:space="0" w:color="auto"/>
        <w:left w:val="none" w:sz="0" w:space="0" w:color="auto"/>
        <w:bottom w:val="none" w:sz="0" w:space="0" w:color="auto"/>
        <w:right w:val="none" w:sz="0" w:space="0" w:color="auto"/>
      </w:divBdr>
    </w:div>
    <w:div w:id="1810635809">
      <w:bodyDiv w:val="1"/>
      <w:marLeft w:val="0"/>
      <w:marRight w:val="0"/>
      <w:marTop w:val="0"/>
      <w:marBottom w:val="0"/>
      <w:divBdr>
        <w:top w:val="none" w:sz="0" w:space="0" w:color="auto"/>
        <w:left w:val="none" w:sz="0" w:space="0" w:color="auto"/>
        <w:bottom w:val="none" w:sz="0" w:space="0" w:color="auto"/>
        <w:right w:val="none" w:sz="0" w:space="0" w:color="auto"/>
      </w:divBdr>
      <w:divsChild>
        <w:div w:id="86259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5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97113">
      <w:bodyDiv w:val="1"/>
      <w:marLeft w:val="0"/>
      <w:marRight w:val="0"/>
      <w:marTop w:val="0"/>
      <w:marBottom w:val="0"/>
      <w:divBdr>
        <w:top w:val="none" w:sz="0" w:space="0" w:color="auto"/>
        <w:left w:val="none" w:sz="0" w:space="0" w:color="auto"/>
        <w:bottom w:val="none" w:sz="0" w:space="0" w:color="auto"/>
        <w:right w:val="none" w:sz="0" w:space="0" w:color="auto"/>
      </w:divBdr>
    </w:div>
    <w:div w:id="1884125733">
      <w:bodyDiv w:val="1"/>
      <w:marLeft w:val="0"/>
      <w:marRight w:val="0"/>
      <w:marTop w:val="0"/>
      <w:marBottom w:val="0"/>
      <w:divBdr>
        <w:top w:val="none" w:sz="0" w:space="0" w:color="auto"/>
        <w:left w:val="none" w:sz="0" w:space="0" w:color="auto"/>
        <w:bottom w:val="none" w:sz="0" w:space="0" w:color="auto"/>
        <w:right w:val="none" w:sz="0" w:space="0" w:color="auto"/>
      </w:divBdr>
    </w:div>
    <w:div w:id="1890527277">
      <w:bodyDiv w:val="1"/>
      <w:marLeft w:val="0"/>
      <w:marRight w:val="0"/>
      <w:marTop w:val="0"/>
      <w:marBottom w:val="0"/>
      <w:divBdr>
        <w:top w:val="none" w:sz="0" w:space="0" w:color="auto"/>
        <w:left w:val="none" w:sz="0" w:space="0" w:color="auto"/>
        <w:bottom w:val="none" w:sz="0" w:space="0" w:color="auto"/>
        <w:right w:val="none" w:sz="0" w:space="0" w:color="auto"/>
      </w:divBdr>
    </w:div>
    <w:div w:id="1910649525">
      <w:bodyDiv w:val="1"/>
      <w:marLeft w:val="0"/>
      <w:marRight w:val="0"/>
      <w:marTop w:val="0"/>
      <w:marBottom w:val="0"/>
      <w:divBdr>
        <w:top w:val="none" w:sz="0" w:space="0" w:color="auto"/>
        <w:left w:val="none" w:sz="0" w:space="0" w:color="auto"/>
        <w:bottom w:val="none" w:sz="0" w:space="0" w:color="auto"/>
        <w:right w:val="none" w:sz="0" w:space="0" w:color="auto"/>
      </w:divBdr>
    </w:div>
    <w:div w:id="1920139403">
      <w:bodyDiv w:val="1"/>
      <w:marLeft w:val="0"/>
      <w:marRight w:val="0"/>
      <w:marTop w:val="0"/>
      <w:marBottom w:val="0"/>
      <w:divBdr>
        <w:top w:val="none" w:sz="0" w:space="0" w:color="auto"/>
        <w:left w:val="none" w:sz="0" w:space="0" w:color="auto"/>
        <w:bottom w:val="none" w:sz="0" w:space="0" w:color="auto"/>
        <w:right w:val="none" w:sz="0" w:space="0" w:color="auto"/>
      </w:divBdr>
      <w:divsChild>
        <w:div w:id="1077870761">
          <w:marLeft w:val="0"/>
          <w:marRight w:val="0"/>
          <w:marTop w:val="0"/>
          <w:marBottom w:val="0"/>
          <w:divBdr>
            <w:top w:val="none" w:sz="0" w:space="0" w:color="auto"/>
            <w:left w:val="none" w:sz="0" w:space="0" w:color="auto"/>
            <w:bottom w:val="none" w:sz="0" w:space="0" w:color="auto"/>
            <w:right w:val="none" w:sz="0" w:space="0" w:color="auto"/>
          </w:divBdr>
        </w:div>
        <w:div w:id="1454983367">
          <w:marLeft w:val="0"/>
          <w:marRight w:val="0"/>
          <w:marTop w:val="0"/>
          <w:marBottom w:val="0"/>
          <w:divBdr>
            <w:top w:val="none" w:sz="0" w:space="0" w:color="auto"/>
            <w:left w:val="none" w:sz="0" w:space="0" w:color="auto"/>
            <w:bottom w:val="none" w:sz="0" w:space="0" w:color="auto"/>
            <w:right w:val="none" w:sz="0" w:space="0" w:color="auto"/>
          </w:divBdr>
        </w:div>
        <w:div w:id="521864883">
          <w:marLeft w:val="0"/>
          <w:marRight w:val="0"/>
          <w:marTop w:val="0"/>
          <w:marBottom w:val="0"/>
          <w:divBdr>
            <w:top w:val="none" w:sz="0" w:space="0" w:color="auto"/>
            <w:left w:val="none" w:sz="0" w:space="0" w:color="auto"/>
            <w:bottom w:val="none" w:sz="0" w:space="0" w:color="auto"/>
            <w:right w:val="none" w:sz="0" w:space="0" w:color="auto"/>
          </w:divBdr>
        </w:div>
        <w:div w:id="344358759">
          <w:marLeft w:val="0"/>
          <w:marRight w:val="0"/>
          <w:marTop w:val="0"/>
          <w:marBottom w:val="0"/>
          <w:divBdr>
            <w:top w:val="none" w:sz="0" w:space="0" w:color="auto"/>
            <w:left w:val="none" w:sz="0" w:space="0" w:color="auto"/>
            <w:bottom w:val="none" w:sz="0" w:space="0" w:color="auto"/>
            <w:right w:val="none" w:sz="0" w:space="0" w:color="auto"/>
          </w:divBdr>
        </w:div>
        <w:div w:id="1189222862">
          <w:marLeft w:val="0"/>
          <w:marRight w:val="0"/>
          <w:marTop w:val="0"/>
          <w:marBottom w:val="0"/>
          <w:divBdr>
            <w:top w:val="none" w:sz="0" w:space="0" w:color="auto"/>
            <w:left w:val="none" w:sz="0" w:space="0" w:color="auto"/>
            <w:bottom w:val="none" w:sz="0" w:space="0" w:color="auto"/>
            <w:right w:val="none" w:sz="0" w:space="0" w:color="auto"/>
          </w:divBdr>
        </w:div>
      </w:divsChild>
    </w:div>
    <w:div w:id="1980262998">
      <w:bodyDiv w:val="1"/>
      <w:marLeft w:val="0"/>
      <w:marRight w:val="0"/>
      <w:marTop w:val="0"/>
      <w:marBottom w:val="0"/>
      <w:divBdr>
        <w:top w:val="none" w:sz="0" w:space="0" w:color="auto"/>
        <w:left w:val="none" w:sz="0" w:space="0" w:color="auto"/>
        <w:bottom w:val="none" w:sz="0" w:space="0" w:color="auto"/>
        <w:right w:val="none" w:sz="0" w:space="0" w:color="auto"/>
      </w:divBdr>
    </w:div>
    <w:div w:id="1991246625">
      <w:bodyDiv w:val="1"/>
      <w:marLeft w:val="0"/>
      <w:marRight w:val="0"/>
      <w:marTop w:val="0"/>
      <w:marBottom w:val="0"/>
      <w:divBdr>
        <w:top w:val="none" w:sz="0" w:space="0" w:color="auto"/>
        <w:left w:val="none" w:sz="0" w:space="0" w:color="auto"/>
        <w:bottom w:val="none" w:sz="0" w:space="0" w:color="auto"/>
        <w:right w:val="none" w:sz="0" w:space="0" w:color="auto"/>
      </w:divBdr>
    </w:div>
    <w:div w:id="1992439137">
      <w:bodyDiv w:val="1"/>
      <w:marLeft w:val="0"/>
      <w:marRight w:val="0"/>
      <w:marTop w:val="0"/>
      <w:marBottom w:val="0"/>
      <w:divBdr>
        <w:top w:val="none" w:sz="0" w:space="0" w:color="auto"/>
        <w:left w:val="none" w:sz="0" w:space="0" w:color="auto"/>
        <w:bottom w:val="none" w:sz="0" w:space="0" w:color="auto"/>
        <w:right w:val="none" w:sz="0" w:space="0" w:color="auto"/>
      </w:divBdr>
    </w:div>
    <w:div w:id="2006783496">
      <w:bodyDiv w:val="1"/>
      <w:marLeft w:val="0"/>
      <w:marRight w:val="0"/>
      <w:marTop w:val="0"/>
      <w:marBottom w:val="0"/>
      <w:divBdr>
        <w:top w:val="none" w:sz="0" w:space="0" w:color="auto"/>
        <w:left w:val="none" w:sz="0" w:space="0" w:color="auto"/>
        <w:bottom w:val="none" w:sz="0" w:space="0" w:color="auto"/>
        <w:right w:val="none" w:sz="0" w:space="0" w:color="auto"/>
      </w:divBdr>
    </w:div>
    <w:div w:id="2017032522">
      <w:bodyDiv w:val="1"/>
      <w:marLeft w:val="0"/>
      <w:marRight w:val="0"/>
      <w:marTop w:val="0"/>
      <w:marBottom w:val="0"/>
      <w:divBdr>
        <w:top w:val="none" w:sz="0" w:space="0" w:color="auto"/>
        <w:left w:val="none" w:sz="0" w:space="0" w:color="auto"/>
        <w:bottom w:val="none" w:sz="0" w:space="0" w:color="auto"/>
        <w:right w:val="none" w:sz="0" w:space="0" w:color="auto"/>
      </w:divBdr>
    </w:div>
    <w:div w:id="2025937744">
      <w:bodyDiv w:val="1"/>
      <w:marLeft w:val="0"/>
      <w:marRight w:val="0"/>
      <w:marTop w:val="0"/>
      <w:marBottom w:val="0"/>
      <w:divBdr>
        <w:top w:val="none" w:sz="0" w:space="0" w:color="auto"/>
        <w:left w:val="none" w:sz="0" w:space="0" w:color="auto"/>
        <w:bottom w:val="none" w:sz="0" w:space="0" w:color="auto"/>
        <w:right w:val="none" w:sz="0" w:space="0" w:color="auto"/>
      </w:divBdr>
      <w:divsChild>
        <w:div w:id="705444066">
          <w:marLeft w:val="605"/>
          <w:marRight w:val="0"/>
          <w:marTop w:val="200"/>
          <w:marBottom w:val="40"/>
          <w:divBdr>
            <w:top w:val="none" w:sz="0" w:space="0" w:color="auto"/>
            <w:left w:val="none" w:sz="0" w:space="0" w:color="auto"/>
            <w:bottom w:val="none" w:sz="0" w:space="0" w:color="auto"/>
            <w:right w:val="none" w:sz="0" w:space="0" w:color="auto"/>
          </w:divBdr>
        </w:div>
        <w:div w:id="863403096">
          <w:marLeft w:val="605"/>
          <w:marRight w:val="0"/>
          <w:marTop w:val="100"/>
          <w:marBottom w:val="40"/>
          <w:divBdr>
            <w:top w:val="none" w:sz="0" w:space="0" w:color="auto"/>
            <w:left w:val="none" w:sz="0" w:space="0" w:color="auto"/>
            <w:bottom w:val="none" w:sz="0" w:space="0" w:color="auto"/>
            <w:right w:val="none" w:sz="0" w:space="0" w:color="auto"/>
          </w:divBdr>
        </w:div>
        <w:div w:id="1250234928">
          <w:marLeft w:val="605"/>
          <w:marRight w:val="0"/>
          <w:marTop w:val="100"/>
          <w:marBottom w:val="40"/>
          <w:divBdr>
            <w:top w:val="none" w:sz="0" w:space="0" w:color="auto"/>
            <w:left w:val="none" w:sz="0" w:space="0" w:color="auto"/>
            <w:bottom w:val="none" w:sz="0" w:space="0" w:color="auto"/>
            <w:right w:val="none" w:sz="0" w:space="0" w:color="auto"/>
          </w:divBdr>
        </w:div>
        <w:div w:id="1202471807">
          <w:marLeft w:val="605"/>
          <w:marRight w:val="0"/>
          <w:marTop w:val="100"/>
          <w:marBottom w:val="40"/>
          <w:divBdr>
            <w:top w:val="none" w:sz="0" w:space="0" w:color="auto"/>
            <w:left w:val="none" w:sz="0" w:space="0" w:color="auto"/>
            <w:bottom w:val="none" w:sz="0" w:space="0" w:color="auto"/>
            <w:right w:val="none" w:sz="0" w:space="0" w:color="auto"/>
          </w:divBdr>
        </w:div>
        <w:div w:id="916590773">
          <w:marLeft w:val="605"/>
          <w:marRight w:val="0"/>
          <w:marTop w:val="100"/>
          <w:marBottom w:val="40"/>
          <w:divBdr>
            <w:top w:val="none" w:sz="0" w:space="0" w:color="auto"/>
            <w:left w:val="none" w:sz="0" w:space="0" w:color="auto"/>
            <w:bottom w:val="none" w:sz="0" w:space="0" w:color="auto"/>
            <w:right w:val="none" w:sz="0" w:space="0" w:color="auto"/>
          </w:divBdr>
        </w:div>
      </w:divsChild>
    </w:div>
    <w:div w:id="2045934891">
      <w:bodyDiv w:val="1"/>
      <w:marLeft w:val="0"/>
      <w:marRight w:val="0"/>
      <w:marTop w:val="0"/>
      <w:marBottom w:val="0"/>
      <w:divBdr>
        <w:top w:val="none" w:sz="0" w:space="0" w:color="auto"/>
        <w:left w:val="none" w:sz="0" w:space="0" w:color="auto"/>
        <w:bottom w:val="none" w:sz="0" w:space="0" w:color="auto"/>
        <w:right w:val="none" w:sz="0" w:space="0" w:color="auto"/>
      </w:divBdr>
    </w:div>
    <w:div w:id="20489854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pacalifornia.org"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ephillips@goldfarblipman.com" TargetMode="External"/><Relationship Id="rId9" Type="http://schemas.openxmlformats.org/officeDocument/2006/relationships/hyperlink" Target="http://www.apacalifornia.com" TargetMode="External"/><Relationship Id="rId10" Type="http://schemas.openxmlformats.org/officeDocument/2006/relationships/hyperlink" Target="https://www.apacalifornia.org/legislation/legislative-review-teams/position-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1439</Words>
  <Characters>8203</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 Stefan</dc:creator>
  <cp:keywords/>
  <dc:description/>
  <cp:lastModifiedBy>Lauren De Valencia</cp:lastModifiedBy>
  <cp:revision>5</cp:revision>
  <cp:lastPrinted>2019-05-21T16:12:00Z</cp:lastPrinted>
  <dcterms:created xsi:type="dcterms:W3CDTF">2019-05-20T16:36:00Z</dcterms:created>
  <dcterms:modified xsi:type="dcterms:W3CDTF">2019-05-21T17:23:00Z</dcterms:modified>
</cp:coreProperties>
</file>