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320068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723900" cy="723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.019287109375" w:line="240" w:lineRule="auto"/>
        <w:ind w:left="20.73593139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October, 2021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.333251953125" w:line="240" w:lineRule="auto"/>
        <w:ind w:left="7.787933349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APA California Board of Directors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933349609375" w:line="534.7237014770508" w:lineRule="auto"/>
        <w:ind w:left="13.763885498046875" w:right="1321.1419677734375" w:firstLine="6.9720458984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From: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Steven A. Preston, FAICP and J. Laurence Mintier, FAICP. Chapter Historians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Subject: BUDGET REQUESTS – 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60000006357829"/>
          <w:szCs w:val="21.60000006357829"/>
          <w:u w:val="none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ANNIVERSARY PLANNING, FY/CY 2022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312255859375" w:line="266.5598773956299" w:lineRule="auto"/>
        <w:ind w:left="8.784027099609375" w:right="163.818359375" w:firstLine="14.34234619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pgSz w:h="15840" w:w="12240" w:orient="portrait"/>
          <w:pgMar w:bottom="2419.600830078125" w:top="1440" w:left="1435.679931640625" w:right="1447.60009765625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For purposes of budget planning, we have been asked to break out the “first year” (FY 2022) funding  requests from the larger, 2-1/2 year program recommended in the 75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000006357829"/>
          <w:szCs w:val="21.60000006357829"/>
          <w:u w:val="none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Anniversary Committee’s report.  The following table provides our recommendation for items that we request be funded in the 2022  budget year: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6.56002044677734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18"/>
          <w:szCs w:val="18"/>
          <w:highlight w:val="black"/>
          <w:u w:val="none"/>
          <w:vertAlign w:val="baseline"/>
          <w:rtl w:val="0"/>
        </w:rPr>
        <w:t xml:space="preserve">Item Estimated Cost Sponsor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18"/>
          <w:szCs w:val="18"/>
          <w:highlight w:val="black"/>
          <w:u w:val="none"/>
          <w:vertAlign w:val="baseline"/>
          <w:rtl w:val="0"/>
        </w:rPr>
        <w:t xml:space="preserve">Opportunity?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18"/>
          <w:szCs w:val="18"/>
          <w:highlight w:val="black"/>
          <w:u w:val="none"/>
          <w:vertAlign w:val="baseline"/>
        </w:rPr>
        <w:sectPr>
          <w:type w:val="continuous"/>
          <w:pgSz w:h="15840" w:w="12240" w:orient="portrait"/>
          <w:pgMar w:bottom="2419.600830078125" w:top="1440" w:left="2966.8002319335938" w:right="2046.34033203125" w:header="0" w:footer="720"/>
          <w:cols w:equalWidth="0" w:num="2">
            <w:col w:space="0" w:w="3620"/>
            <w:col w:space="0" w:w="362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18"/>
          <w:szCs w:val="18"/>
          <w:highlight w:val="black"/>
          <w:u w:val="none"/>
          <w:vertAlign w:val="baseline"/>
          <w:rtl w:val="0"/>
        </w:rPr>
        <w:t xml:space="preserve">FY/CY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18"/>
          <w:szCs w:val="18"/>
          <w:highlight w:val="black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6.71997070312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15.72021484375"/>
        <w:gridCol w:w="2429.1998291015625"/>
        <w:gridCol w:w="1800"/>
        <w:gridCol w:w="1711.7999267578125"/>
        <w:tblGridChange w:id="0">
          <w:tblGrid>
            <w:gridCol w:w="3415.72021484375"/>
            <w:gridCol w:w="2429.1998291015625"/>
            <w:gridCol w:w="1800"/>
            <w:gridCol w:w="1711.7999267578125"/>
          </w:tblGrid>
        </w:tblGridChange>
      </w:tblGrid>
      <w:tr>
        <w:trPr>
          <w:cantSplit w:val="0"/>
          <w:trHeight w:val="247.1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77999877929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Anniversary Webpage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$1000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2022</w:t>
            </w:r>
          </w:p>
        </w:tc>
      </w:tr>
      <w:tr>
        <w:trPr>
          <w:cantSplit w:val="0"/>
          <w:trHeight w:val="969.600830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339935302734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 Archives Exhibit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$1000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.940185546875" w:line="266.56002044677734" w:lineRule="auto"/>
              <w:ind w:left="247.43988037109375" w:right="179.920043945312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(placesaver – discussions  ongoing with CSUN)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Yes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.940185546875" w:line="266.56002044677734" w:lineRule="auto"/>
              <w:ind w:left="241.3800048828125" w:right="179.099731445312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CSUN, subject to  their budget and  requirements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2022-2023</w:t>
            </w:r>
          </w:p>
        </w:tc>
      </w:tr>
      <w:tr>
        <w:trPr>
          <w:cantSplit w:val="0"/>
          <w:trHeight w:val="1339.59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895206451416" w:lineRule="auto"/>
              <w:ind w:left="123.60000610351562" w:right="729.719848632812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3. Book Celebrating APA/CA’s  Planning History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01831054687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This would be a book that explores 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.9454345703125" w:line="264.07341957092285" w:lineRule="auto"/>
              <w:ind w:left="480.3575134277344" w:right="122.32696533203125" w:firstLine="5.46722412109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both APA CA and planning in California  over the past 75 years. Published by  Solano Press.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Pages: 150-200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.94604492187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Copies: 750-1000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.746948242187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Est. Cost: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.9401855468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$8000 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53967285156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(E-book also considered)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Possible, 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5408935546875" w:line="267.0040225982666" w:lineRule="auto"/>
              <w:ind w:left="164.4598388671875" w:right="99.78027343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depending on APA  and publisher 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686889648437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requirements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2022-2023</w:t>
            </w:r>
          </w:p>
        </w:tc>
      </w:tr>
      <w:tr>
        <w:trPr>
          <w:cantSplit w:val="0"/>
          <w:trHeight w:val="727.1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060058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 Branding and Logo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Design Dev.: NA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.94018554687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Promotion: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54089355468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$1500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Not recommended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2021-2022</w:t>
            </w:r>
          </w:p>
        </w:tc>
      </w:tr>
      <w:tr>
        <w:trPr>
          <w:cantSplit w:val="0"/>
          <w:trHeight w:val="888.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200012207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 Interactive Graphic Timeline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$3000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540283203125" w:line="264.07347679138184" w:lineRule="auto"/>
              <w:ind w:left="194.793701171875" w:right="171.6003417968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Placesaver/Actual Unknown – less if can be designed by  volunteers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2022-2023</w:t>
            </w:r>
          </w:p>
        </w:tc>
      </w:tr>
      <w:tr>
        <w:trPr>
          <w:cantSplit w:val="0"/>
          <w:trHeight w:val="970.19989013671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519989013671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6. Historical poster displays 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.93988037109375" w:line="240" w:lineRule="auto"/>
              <w:ind w:left="476.58004760742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throughout conference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Design (10)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$850 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.9398803710937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[free if volunteered]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.93988037109375" w:line="266.56002044677734" w:lineRule="auto"/>
              <w:ind w:left="321.35986328125" w:right="247.539672851562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Retractable Stands (10)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$990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2022-2023</w:t>
            </w:r>
          </w:p>
        </w:tc>
      </w:tr>
      <w:tr>
        <w:trPr>
          <w:cantSplit w:val="0"/>
          <w:trHeight w:val="487.1987915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439971923828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7. Oral Histories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 allocation yet –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.9398803710937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Discussions beginning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2022-2025</w:t>
            </w:r>
          </w:p>
        </w:tc>
      </w:tr>
      <w:tr>
        <w:trPr>
          <w:cantSplit w:val="0"/>
          <w:trHeight w:val="676.80145263671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.56002044677734" w:lineRule="auto"/>
              <w:ind w:left="489.36004638671875" w:right="266.4996337890625" w:hanging="368.639984130859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8. Public Information/ Social Media,  Expanded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$2500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53997802734375" w:line="265.56578636169434" w:lineRule="auto"/>
              <w:ind w:left="289.3341064453125" w:right="226.184692382812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(Half of total requested for  two-year period)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2022-2023</w:t>
            </w:r>
          </w:p>
        </w:tc>
      </w:tr>
      <w:tr>
        <w:trPr>
          <w:cantSplit w:val="0"/>
          <w:trHeight w:val="249.59869384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5000305175781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d0cece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d0cece" w:val="clear"/>
                <w:vertAlign w:val="baseline"/>
                <w:rtl w:val="0"/>
              </w:rPr>
              <w:t xml:space="preserve">TOTAL CY 2022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d0cece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d0cece" w:val="clear"/>
                <w:vertAlign w:val="baseline"/>
                <w:rtl w:val="0"/>
              </w:rPr>
              <w:t xml:space="preserve">18,840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d0cece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d0cece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2419.600830078125" w:top="1440" w:left="1435.679931640625" w:right="1447.60009765625" w:header="0" w:footer="720"/>
      <w:cols w:equalWidth="0" w:num="1">
        <w:col w:space="0" w:w="9356.71997070312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